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B735A" w14:textId="4A44908D" w:rsidR="005742C2" w:rsidRPr="007841EA" w:rsidRDefault="00086482" w:rsidP="00EF5D7E">
      <w:pPr>
        <w:pStyle w:val="NoSpacing"/>
        <w:rPr>
          <w:b/>
        </w:rPr>
      </w:pPr>
      <w:commentRangeStart w:id="0"/>
      <w:commentRangeEnd w:id="0"/>
      <w:r w:rsidRPr="00005AD8">
        <w:rPr>
          <w:rStyle w:val="CommentReference"/>
          <w:b/>
        </w:rPr>
        <w:commentReference w:id="0"/>
      </w:r>
      <w:bookmarkStart w:id="1" w:name="_GoBack"/>
      <w:bookmarkEnd w:id="1"/>
      <w:commentRangeStart w:id="2"/>
      <w:commentRangeEnd w:id="2"/>
      <w:r w:rsidR="00690718">
        <w:rPr>
          <w:rStyle w:val="CommentReference"/>
        </w:rPr>
        <w:commentReference w:id="2"/>
      </w:r>
      <w:commentRangeStart w:id="3"/>
      <w:commentRangeEnd w:id="3"/>
      <w:r w:rsidR="005742C2" w:rsidRPr="007256F9">
        <w:rPr>
          <w:rStyle w:val="CommentReference"/>
          <w:b/>
        </w:rPr>
        <w:commentReference w:id="3"/>
      </w:r>
      <w:r w:rsidR="00A91B0B">
        <w:rPr>
          <w:b/>
        </w:rPr>
        <w:t>GOAL(S)</w:t>
      </w:r>
    </w:p>
    <w:p w14:paraId="5AE0EBC0" w14:textId="65433FE1" w:rsidR="005742C2" w:rsidRPr="00E225AC" w:rsidRDefault="00BA2E91" w:rsidP="007841EA">
      <w:pPr>
        <w:pStyle w:val="NoSpacing"/>
        <w:rPr>
          <w:highlight w:val="lightGray"/>
        </w:rPr>
      </w:pPr>
      <w:r w:rsidRPr="0084195A">
        <w:rPr>
          <w:highlight w:val="lightGray"/>
        </w:rPr>
        <w:t xml:space="preserve">State </w:t>
      </w:r>
      <w:r w:rsidR="00287D77" w:rsidRPr="0084195A">
        <w:rPr>
          <w:highlight w:val="lightGray"/>
        </w:rPr>
        <w:t>the goal</w:t>
      </w:r>
      <w:r w:rsidRPr="0084195A">
        <w:rPr>
          <w:highlight w:val="lightGray"/>
        </w:rPr>
        <w:t>(s)</w:t>
      </w:r>
      <w:r w:rsidR="00287D77" w:rsidRPr="0084195A">
        <w:rPr>
          <w:highlight w:val="lightGray"/>
        </w:rPr>
        <w:t xml:space="preserve"> of your Plan</w:t>
      </w:r>
      <w:r w:rsidRPr="0084195A">
        <w:rPr>
          <w:highlight w:val="lightGray"/>
        </w:rPr>
        <w:t xml:space="preserve">. At a high level, knowledge should be mobilized and disseminated to maximize </w:t>
      </w:r>
      <w:r w:rsidR="00C777DB" w:rsidRPr="0084195A">
        <w:rPr>
          <w:highlight w:val="lightGray"/>
        </w:rPr>
        <w:t xml:space="preserve">the impact </w:t>
      </w:r>
      <w:r w:rsidRPr="0084195A">
        <w:rPr>
          <w:highlight w:val="lightGray"/>
        </w:rPr>
        <w:t xml:space="preserve">on </w:t>
      </w:r>
      <w:r w:rsidR="00C777DB" w:rsidRPr="0084195A">
        <w:rPr>
          <w:highlight w:val="lightGray"/>
        </w:rPr>
        <w:t>research, policy and/or clinical practice</w:t>
      </w:r>
      <w:r w:rsidRPr="0084195A">
        <w:rPr>
          <w:highlight w:val="lightGray"/>
        </w:rPr>
        <w:t xml:space="preserve"> </w:t>
      </w:r>
      <w:r w:rsidR="00287D77" w:rsidRPr="0084195A">
        <w:rPr>
          <w:highlight w:val="lightGray"/>
        </w:rPr>
        <w:t xml:space="preserve">(e.g., increase knowledge/awareness; inform future research; inform/change attitudes, </w:t>
      </w:r>
      <w:proofErr w:type="spellStart"/>
      <w:r w:rsidR="00287D77" w:rsidRPr="0084195A">
        <w:rPr>
          <w:highlight w:val="lightGray"/>
        </w:rPr>
        <w:t>behaviour</w:t>
      </w:r>
      <w:proofErr w:type="spellEnd"/>
      <w:r w:rsidR="00287D77" w:rsidRPr="0084195A">
        <w:rPr>
          <w:highlight w:val="lightGray"/>
        </w:rPr>
        <w:t>, policy, practice, technology, etc.)</w:t>
      </w:r>
      <w:r w:rsidRPr="0084195A">
        <w:rPr>
          <w:highlight w:val="lightGray"/>
        </w:rPr>
        <w:t xml:space="preserve">. Consider the </w:t>
      </w:r>
      <w:r w:rsidR="005742C2" w:rsidRPr="0084195A">
        <w:rPr>
          <w:highlight w:val="lightGray"/>
        </w:rPr>
        <w:t>need</w:t>
      </w:r>
      <w:r w:rsidR="000463AC" w:rsidRPr="0084195A">
        <w:rPr>
          <w:highlight w:val="lightGray"/>
        </w:rPr>
        <w:t>s</w:t>
      </w:r>
      <w:r w:rsidR="005742C2" w:rsidRPr="0084195A">
        <w:rPr>
          <w:highlight w:val="lightGray"/>
        </w:rPr>
        <w:t>, challenge</w:t>
      </w:r>
      <w:r w:rsidR="000463AC" w:rsidRPr="0084195A">
        <w:rPr>
          <w:highlight w:val="lightGray"/>
        </w:rPr>
        <w:t>s</w:t>
      </w:r>
      <w:r w:rsidR="005742C2" w:rsidRPr="0084195A">
        <w:rPr>
          <w:highlight w:val="lightGray"/>
        </w:rPr>
        <w:t>, or opportunit</w:t>
      </w:r>
      <w:r w:rsidR="000463AC" w:rsidRPr="0084195A">
        <w:rPr>
          <w:highlight w:val="lightGray"/>
        </w:rPr>
        <w:t>ies</w:t>
      </w:r>
      <w:r w:rsidR="005742C2" w:rsidRPr="0084195A">
        <w:rPr>
          <w:highlight w:val="lightGray"/>
        </w:rPr>
        <w:t xml:space="preserve"> </w:t>
      </w:r>
      <w:r w:rsidR="00287D77" w:rsidRPr="0084195A">
        <w:rPr>
          <w:highlight w:val="lightGray"/>
        </w:rPr>
        <w:t xml:space="preserve">that </w:t>
      </w:r>
      <w:r w:rsidR="005742C2" w:rsidRPr="0084195A">
        <w:rPr>
          <w:highlight w:val="lightGray"/>
        </w:rPr>
        <w:t>you hope to address</w:t>
      </w:r>
      <w:r w:rsidRPr="0084195A">
        <w:rPr>
          <w:highlight w:val="lightGray"/>
        </w:rPr>
        <w:t xml:space="preserve"> with</w:t>
      </w:r>
      <w:r w:rsidR="005742C2" w:rsidRPr="0084195A">
        <w:rPr>
          <w:highlight w:val="lightGray"/>
        </w:rPr>
        <w:t xml:space="preserve"> your </w:t>
      </w:r>
      <w:r w:rsidR="00334B05">
        <w:rPr>
          <w:highlight w:val="lightGray"/>
        </w:rPr>
        <w:t>Knowledge Mobilization (</w:t>
      </w:r>
      <w:r w:rsidR="005742C2" w:rsidRPr="0084195A">
        <w:rPr>
          <w:highlight w:val="lightGray"/>
        </w:rPr>
        <w:t>KM</w:t>
      </w:r>
      <w:r w:rsidR="00334B05">
        <w:rPr>
          <w:highlight w:val="lightGray"/>
        </w:rPr>
        <w:t>)</w:t>
      </w:r>
      <w:r w:rsidR="005742C2" w:rsidRPr="0084195A">
        <w:rPr>
          <w:highlight w:val="lightGray"/>
        </w:rPr>
        <w:t xml:space="preserve"> and Dissemination Plan.</w:t>
      </w:r>
    </w:p>
    <w:p w14:paraId="5F94F912" w14:textId="77777777" w:rsidR="007841EA" w:rsidRDefault="007841EA" w:rsidP="007841EA">
      <w:pPr>
        <w:pStyle w:val="NoSpacing"/>
        <w:rPr>
          <w:highlight w:val="lightGray"/>
        </w:rPr>
      </w:pPr>
    </w:p>
    <w:p w14:paraId="348F6BED" w14:textId="436A4990" w:rsidR="00371427" w:rsidRPr="0084195A" w:rsidRDefault="00005AD8" w:rsidP="007841EA">
      <w:pPr>
        <w:pStyle w:val="NoSpacing"/>
        <w:rPr>
          <w:highlight w:val="lightGray"/>
        </w:rPr>
      </w:pPr>
      <w:r w:rsidRPr="0084195A">
        <w:rPr>
          <w:highlight w:val="lightGray"/>
        </w:rPr>
        <w:t>Ensure your goal</w:t>
      </w:r>
      <w:r w:rsidR="00BA2E91" w:rsidRPr="0084195A">
        <w:rPr>
          <w:highlight w:val="lightGray"/>
        </w:rPr>
        <w:t>(</w:t>
      </w:r>
      <w:r w:rsidRPr="0084195A">
        <w:rPr>
          <w:highlight w:val="lightGray"/>
        </w:rPr>
        <w:t>s</w:t>
      </w:r>
      <w:r w:rsidR="00BA2E91" w:rsidRPr="0084195A">
        <w:rPr>
          <w:highlight w:val="lightGray"/>
        </w:rPr>
        <w:t>)</w:t>
      </w:r>
      <w:r w:rsidRPr="0084195A">
        <w:rPr>
          <w:highlight w:val="lightGray"/>
        </w:rPr>
        <w:t xml:space="preserve"> </w:t>
      </w:r>
      <w:r w:rsidR="00BA2E91" w:rsidRPr="0084195A">
        <w:rPr>
          <w:highlight w:val="lightGray"/>
        </w:rPr>
        <w:t>is/</w:t>
      </w:r>
      <w:r w:rsidRPr="0084195A">
        <w:rPr>
          <w:highlight w:val="lightGray"/>
        </w:rPr>
        <w:t>are:</w:t>
      </w:r>
      <w:r w:rsidR="00287D77" w:rsidRPr="0084195A">
        <w:rPr>
          <w:b/>
          <w:highlight w:val="lightGray"/>
        </w:rPr>
        <w:t xml:space="preserve">(1) </w:t>
      </w:r>
      <w:r w:rsidR="00287D77" w:rsidRPr="0084195A">
        <w:rPr>
          <w:highlight w:val="lightGray"/>
        </w:rPr>
        <w:t>c</w:t>
      </w:r>
      <w:r w:rsidRPr="0084195A">
        <w:rPr>
          <w:highlight w:val="lightGray"/>
        </w:rPr>
        <w:t>lear, concrete, and well justified</w:t>
      </w:r>
      <w:r w:rsidR="00287D77" w:rsidRPr="0084195A">
        <w:rPr>
          <w:highlight w:val="lightGray"/>
        </w:rPr>
        <w:t xml:space="preserve">; </w:t>
      </w:r>
      <w:r w:rsidR="00287D77" w:rsidRPr="0084195A">
        <w:rPr>
          <w:b/>
          <w:highlight w:val="lightGray"/>
        </w:rPr>
        <w:t xml:space="preserve">(2) </w:t>
      </w:r>
      <w:r w:rsidR="00BA2E91" w:rsidRPr="0084195A">
        <w:rPr>
          <w:highlight w:val="lightGray"/>
        </w:rPr>
        <w:t xml:space="preserve">directly </w:t>
      </w:r>
      <w:r w:rsidR="00287D77" w:rsidRPr="0084195A">
        <w:rPr>
          <w:highlight w:val="lightGray"/>
        </w:rPr>
        <w:t>r</w:t>
      </w:r>
      <w:r w:rsidRPr="0084195A">
        <w:rPr>
          <w:highlight w:val="lightGray"/>
        </w:rPr>
        <w:t>elated to your research questions, goals, and aims</w:t>
      </w:r>
      <w:r w:rsidR="00287D77" w:rsidRPr="0084195A">
        <w:rPr>
          <w:highlight w:val="lightGray"/>
        </w:rPr>
        <w:t xml:space="preserve">/objectives; </w:t>
      </w:r>
      <w:r w:rsidR="00BA2E91" w:rsidRPr="0084195A">
        <w:rPr>
          <w:highlight w:val="lightGray"/>
        </w:rPr>
        <w:t xml:space="preserve">and </w:t>
      </w:r>
      <w:r w:rsidR="00287D77" w:rsidRPr="0084195A">
        <w:rPr>
          <w:b/>
          <w:highlight w:val="lightGray"/>
        </w:rPr>
        <w:t xml:space="preserve">(3) </w:t>
      </w:r>
      <w:r w:rsidR="00287D77" w:rsidRPr="0084195A">
        <w:rPr>
          <w:highlight w:val="lightGray"/>
        </w:rPr>
        <w:t>a</w:t>
      </w:r>
      <w:r w:rsidRPr="0084195A">
        <w:rPr>
          <w:highlight w:val="lightGray"/>
        </w:rPr>
        <w:t xml:space="preserve">ppropriate to </w:t>
      </w:r>
      <w:r w:rsidR="00287D77" w:rsidRPr="0084195A">
        <w:rPr>
          <w:highlight w:val="lightGray"/>
        </w:rPr>
        <w:t xml:space="preserve">both </w:t>
      </w:r>
      <w:r w:rsidRPr="0084195A">
        <w:rPr>
          <w:highlight w:val="lightGray"/>
        </w:rPr>
        <w:t>the nature of your anticipated findings and target knowledge</w:t>
      </w:r>
      <w:r w:rsidR="00287D77" w:rsidRPr="0084195A">
        <w:rPr>
          <w:highlight w:val="lightGray"/>
        </w:rPr>
        <w:t xml:space="preserve"> </w:t>
      </w:r>
      <w:r w:rsidRPr="0084195A">
        <w:rPr>
          <w:highlight w:val="lightGray"/>
        </w:rPr>
        <w:t>user audiences</w:t>
      </w:r>
      <w:r w:rsidR="00287D77" w:rsidRPr="0084195A">
        <w:rPr>
          <w:highlight w:val="lightGray"/>
        </w:rPr>
        <w:t>.</w:t>
      </w:r>
    </w:p>
    <w:p w14:paraId="0E1EEEDC" w14:textId="77777777" w:rsidR="007841EA" w:rsidRDefault="007841EA" w:rsidP="007841EA">
      <w:pPr>
        <w:pStyle w:val="NoSpacing"/>
        <w:rPr>
          <w:highlight w:val="lightGray"/>
        </w:rPr>
      </w:pPr>
    </w:p>
    <w:p w14:paraId="256DA04A" w14:textId="7124069F" w:rsidR="00005AD8" w:rsidRPr="00E225AC" w:rsidRDefault="00005AD8" w:rsidP="007841EA">
      <w:pPr>
        <w:pStyle w:val="NoSpacing"/>
        <w:rPr>
          <w:highlight w:val="lightGray"/>
        </w:rPr>
      </w:pPr>
      <w:r w:rsidRPr="0084195A">
        <w:rPr>
          <w:highlight w:val="lightGray"/>
        </w:rPr>
        <w:t xml:space="preserve">If your research includes </w:t>
      </w:r>
      <w:hyperlink r:id="rId10" w:history="1">
        <w:r w:rsidR="00C06C61" w:rsidRPr="0084195A">
          <w:rPr>
            <w:rStyle w:val="Hyperlink"/>
            <w:highlight w:val="lightGray"/>
          </w:rPr>
          <w:t>integrated knowledge translation</w:t>
        </w:r>
      </w:hyperlink>
      <w:r w:rsidR="00C06C61" w:rsidRPr="00E225AC">
        <w:rPr>
          <w:highlight w:val="lightGray"/>
        </w:rPr>
        <w:t xml:space="preserve"> (</w:t>
      </w:r>
      <w:proofErr w:type="spellStart"/>
      <w:r w:rsidR="00C06C61" w:rsidRPr="00E225AC">
        <w:rPr>
          <w:highlight w:val="lightGray"/>
        </w:rPr>
        <w:t>iKT</w:t>
      </w:r>
      <w:proofErr w:type="spellEnd"/>
      <w:r w:rsidR="00C06C61" w:rsidRPr="00E225AC">
        <w:rPr>
          <w:highlight w:val="lightGray"/>
        </w:rPr>
        <w:t xml:space="preserve">; </w:t>
      </w:r>
      <w:r w:rsidR="00C06C61" w:rsidRPr="0084195A">
        <w:rPr>
          <w:highlight w:val="lightGray"/>
        </w:rPr>
        <w:t xml:space="preserve">i.e., engages and integrates those who need to act on the findings into the research process; </w:t>
      </w:r>
      <w:r w:rsidR="00C06C61" w:rsidRPr="00E225AC">
        <w:rPr>
          <w:highlight w:val="lightGray"/>
        </w:rPr>
        <w:t xml:space="preserve">see </w:t>
      </w:r>
      <w:r w:rsidR="00C06C61" w:rsidRPr="0084195A">
        <w:rPr>
          <w:highlight w:val="lightGray"/>
        </w:rPr>
        <w:t xml:space="preserve">this </w:t>
      </w:r>
      <w:hyperlink r:id="rId11" w:history="1">
        <w:r w:rsidR="00C06C61" w:rsidRPr="0084195A">
          <w:rPr>
            <w:rStyle w:val="Hyperlink"/>
            <w:highlight w:val="lightGray"/>
          </w:rPr>
          <w:t>CIHR Guide</w:t>
        </w:r>
      </w:hyperlink>
      <w:r w:rsidR="00C06C61" w:rsidRPr="0084195A">
        <w:rPr>
          <w:highlight w:val="lightGray"/>
        </w:rPr>
        <w:t xml:space="preserve"> for additional details</w:t>
      </w:r>
      <w:r w:rsidR="00C06C61" w:rsidRPr="00E225AC">
        <w:rPr>
          <w:highlight w:val="lightGray"/>
        </w:rPr>
        <w:t>)</w:t>
      </w:r>
      <w:r w:rsidRPr="0084195A">
        <w:rPr>
          <w:highlight w:val="lightGray"/>
        </w:rPr>
        <w:t xml:space="preserve">, you </w:t>
      </w:r>
      <w:r w:rsidR="00C06C61" w:rsidRPr="0084195A">
        <w:rPr>
          <w:highlight w:val="lightGray"/>
        </w:rPr>
        <w:t xml:space="preserve">will need to </w:t>
      </w:r>
      <w:r w:rsidRPr="0084195A">
        <w:rPr>
          <w:highlight w:val="lightGray"/>
        </w:rPr>
        <w:t xml:space="preserve">clearly articulate how </w:t>
      </w:r>
      <w:r w:rsidR="00C06C61" w:rsidRPr="0084195A">
        <w:rPr>
          <w:highlight w:val="lightGray"/>
        </w:rPr>
        <w:t xml:space="preserve">these </w:t>
      </w:r>
      <w:r w:rsidRPr="0084195A">
        <w:rPr>
          <w:highlight w:val="lightGray"/>
        </w:rPr>
        <w:t xml:space="preserve">knowledge users were involved </w:t>
      </w:r>
      <w:r w:rsidR="00C06C61" w:rsidRPr="0084195A">
        <w:rPr>
          <w:highlight w:val="lightGray"/>
        </w:rPr>
        <w:t>in</w:t>
      </w:r>
      <w:r w:rsidRPr="0084195A">
        <w:rPr>
          <w:highlight w:val="lightGray"/>
        </w:rPr>
        <w:t xml:space="preserve"> the formation of th</w:t>
      </w:r>
      <w:r w:rsidR="00C06C61" w:rsidRPr="0084195A">
        <w:rPr>
          <w:highlight w:val="lightGray"/>
        </w:rPr>
        <w:t>ese</w:t>
      </w:r>
      <w:r w:rsidRPr="0084195A">
        <w:rPr>
          <w:highlight w:val="lightGray"/>
        </w:rPr>
        <w:t xml:space="preserve"> goal</w:t>
      </w:r>
      <w:r w:rsidR="00C06C61" w:rsidRPr="0084195A">
        <w:rPr>
          <w:highlight w:val="lightGray"/>
        </w:rPr>
        <w:t>s</w:t>
      </w:r>
      <w:r w:rsidRPr="0084195A">
        <w:rPr>
          <w:highlight w:val="lightGray"/>
        </w:rPr>
        <w:t>.</w:t>
      </w:r>
    </w:p>
    <w:p w14:paraId="1851A85F" w14:textId="77777777" w:rsidR="00005AD8" w:rsidRDefault="00005AD8" w:rsidP="00EF5D7E">
      <w:pPr>
        <w:pStyle w:val="NoSpacing"/>
      </w:pPr>
    </w:p>
    <w:p w14:paraId="378130A4" w14:textId="0E6EF896" w:rsidR="00543132" w:rsidRDefault="00A91B0B" w:rsidP="00EF5D7E">
      <w:pPr>
        <w:pStyle w:val="NoSpacing"/>
        <w:rPr>
          <w:b/>
        </w:rPr>
      </w:pPr>
      <w:r>
        <w:rPr>
          <w:b/>
        </w:rPr>
        <w:t xml:space="preserve">MOBILIZATION PARTIES </w:t>
      </w:r>
    </w:p>
    <w:p w14:paraId="494C745B" w14:textId="3847147C" w:rsidR="00543132" w:rsidRPr="0084195A" w:rsidRDefault="00543132" w:rsidP="007841EA">
      <w:pPr>
        <w:pStyle w:val="NoSpacing"/>
        <w:rPr>
          <w:highlight w:val="lightGray"/>
        </w:rPr>
      </w:pPr>
      <w:r w:rsidRPr="0084195A">
        <w:rPr>
          <w:highlight w:val="lightGray"/>
        </w:rPr>
        <w:t xml:space="preserve">Describe </w:t>
      </w:r>
      <w:r w:rsidR="00887CE6" w:rsidRPr="0084195A">
        <w:rPr>
          <w:highlight w:val="lightGray"/>
        </w:rPr>
        <w:t>relevant</w:t>
      </w:r>
      <w:r w:rsidRPr="0084195A">
        <w:rPr>
          <w:highlight w:val="lightGray"/>
        </w:rPr>
        <w:t xml:space="preserve"> </w:t>
      </w:r>
      <w:hyperlink r:id="rId12" w:anchor="k4" w:history="1">
        <w:r w:rsidR="00BA2E91" w:rsidRPr="0084195A">
          <w:rPr>
            <w:rStyle w:val="Hyperlink"/>
            <w:highlight w:val="lightGray"/>
          </w:rPr>
          <w:t>knowledge users</w:t>
        </w:r>
      </w:hyperlink>
      <w:r w:rsidR="00887CE6" w:rsidRPr="0084195A">
        <w:rPr>
          <w:highlight w:val="lightGray"/>
        </w:rPr>
        <w:t xml:space="preserve">, </w:t>
      </w:r>
      <w:hyperlink r:id="rId13" w:anchor="c" w:history="1">
        <w:r w:rsidR="00CA7305" w:rsidRPr="0084195A">
          <w:rPr>
            <w:rStyle w:val="Hyperlink"/>
            <w:highlight w:val="lightGray"/>
          </w:rPr>
          <w:t>collaborators</w:t>
        </w:r>
      </w:hyperlink>
      <w:r w:rsidR="00CA7305" w:rsidRPr="0084195A">
        <w:rPr>
          <w:highlight w:val="lightGray"/>
        </w:rPr>
        <w:t xml:space="preserve"> and/or </w:t>
      </w:r>
      <w:hyperlink r:id="rId14" w:anchor="p" w:history="1">
        <w:r w:rsidRPr="0084195A">
          <w:rPr>
            <w:rStyle w:val="Hyperlink"/>
            <w:highlight w:val="lightGray"/>
          </w:rPr>
          <w:t>partners</w:t>
        </w:r>
      </w:hyperlink>
      <w:r w:rsidRPr="0084195A">
        <w:rPr>
          <w:highlight w:val="lightGray"/>
        </w:rPr>
        <w:t xml:space="preserve"> current and future</w:t>
      </w:r>
      <w:r w:rsidR="00887CE6" w:rsidRPr="0084195A">
        <w:rPr>
          <w:highlight w:val="lightGray"/>
        </w:rPr>
        <w:t xml:space="preserve"> (e.g., knowledge broker, community leader, KT/communication/public relations specialist, manager, volunteer, website developer/IT expert, writer/editor/copy editor/videographer</w:t>
      </w:r>
      <w:r w:rsidRPr="0084195A">
        <w:rPr>
          <w:highlight w:val="lightGray"/>
        </w:rPr>
        <w:t>)</w:t>
      </w:r>
      <w:r w:rsidR="00887CE6" w:rsidRPr="0084195A">
        <w:rPr>
          <w:highlight w:val="lightGray"/>
        </w:rPr>
        <w:t>.</w:t>
      </w:r>
      <w:r w:rsidR="00370E6A" w:rsidRPr="0084195A">
        <w:rPr>
          <w:highlight w:val="lightGray"/>
        </w:rPr>
        <w:t xml:space="preserve"> </w:t>
      </w:r>
      <w:r w:rsidR="00887CE6" w:rsidRPr="0084195A">
        <w:rPr>
          <w:highlight w:val="lightGray"/>
        </w:rPr>
        <w:t xml:space="preserve">Specify </w:t>
      </w:r>
      <w:r w:rsidR="00370E6A" w:rsidRPr="0084195A">
        <w:rPr>
          <w:highlight w:val="lightGray"/>
        </w:rPr>
        <w:t>their roles and level of engagement</w:t>
      </w:r>
      <w:r w:rsidRPr="0084195A">
        <w:rPr>
          <w:highlight w:val="lightGray"/>
        </w:rPr>
        <w:t xml:space="preserve">. If they are future </w:t>
      </w:r>
      <w:r w:rsidR="00887CE6" w:rsidRPr="0084195A">
        <w:rPr>
          <w:highlight w:val="lightGray"/>
        </w:rPr>
        <w:t>knowledge users/</w:t>
      </w:r>
      <w:r w:rsidRPr="0084195A">
        <w:rPr>
          <w:highlight w:val="lightGray"/>
        </w:rPr>
        <w:t xml:space="preserve">partners/collaborators, </w:t>
      </w:r>
      <w:r w:rsidR="00370E6A" w:rsidRPr="0084195A">
        <w:rPr>
          <w:highlight w:val="lightGray"/>
        </w:rPr>
        <w:t xml:space="preserve">articulate </w:t>
      </w:r>
      <w:r w:rsidRPr="0084195A">
        <w:rPr>
          <w:highlight w:val="lightGray"/>
        </w:rPr>
        <w:t xml:space="preserve">when you </w:t>
      </w:r>
      <w:r w:rsidR="00370E6A" w:rsidRPr="0084195A">
        <w:rPr>
          <w:highlight w:val="lightGray"/>
        </w:rPr>
        <w:t xml:space="preserve">will </w:t>
      </w:r>
      <w:r w:rsidRPr="0084195A">
        <w:rPr>
          <w:highlight w:val="lightGray"/>
        </w:rPr>
        <w:t>engage with them.</w:t>
      </w:r>
    </w:p>
    <w:p w14:paraId="5788CB07" w14:textId="77777777" w:rsidR="007841EA" w:rsidRDefault="007841EA" w:rsidP="007841EA">
      <w:pPr>
        <w:keepNext/>
        <w:spacing w:after="0"/>
        <w:jc w:val="both"/>
        <w:rPr>
          <w:highlight w:val="lightGray"/>
        </w:rPr>
      </w:pPr>
    </w:p>
    <w:p w14:paraId="0D495BFD" w14:textId="609537C1" w:rsidR="007A3A2C" w:rsidRPr="007841EA" w:rsidRDefault="006A306A" w:rsidP="007841EA">
      <w:pPr>
        <w:keepNext/>
        <w:spacing w:after="0"/>
        <w:jc w:val="both"/>
        <w:rPr>
          <w:highlight w:val="lightGray"/>
        </w:rPr>
      </w:pPr>
      <w:r w:rsidRPr="007841EA">
        <w:rPr>
          <w:highlight w:val="lightGray"/>
        </w:rPr>
        <w:t xml:space="preserve">Further confirm feasibility of your plan by including </w:t>
      </w:r>
      <w:r w:rsidR="007A3A2C" w:rsidRPr="007841EA">
        <w:rPr>
          <w:highlight w:val="lightGray"/>
        </w:rPr>
        <w:t>details about how the research team’s expertise and networks will be leveraged, particularly with multidisciplinary teams or those which are geographically and institutionally diverse.</w:t>
      </w:r>
    </w:p>
    <w:p w14:paraId="30B442AF" w14:textId="77777777" w:rsidR="007841EA" w:rsidRDefault="007841EA" w:rsidP="007841EA">
      <w:pPr>
        <w:pStyle w:val="NoSpacing"/>
        <w:rPr>
          <w:highlight w:val="lightGray"/>
        </w:rPr>
      </w:pPr>
    </w:p>
    <w:p w14:paraId="0C2A3558" w14:textId="35E1C0F5" w:rsidR="00370E6A" w:rsidRPr="00E225AC" w:rsidRDefault="00370E6A" w:rsidP="007841EA">
      <w:pPr>
        <w:pStyle w:val="NoSpacing"/>
        <w:rPr>
          <w:highlight w:val="lightGray"/>
        </w:rPr>
      </w:pPr>
      <w:r w:rsidRPr="0084195A">
        <w:rPr>
          <w:highlight w:val="lightGray"/>
        </w:rPr>
        <w:t xml:space="preserve">If your research includes </w:t>
      </w:r>
      <w:proofErr w:type="spellStart"/>
      <w:r w:rsidRPr="0084195A">
        <w:rPr>
          <w:highlight w:val="lightGray"/>
        </w:rPr>
        <w:t>iKT</w:t>
      </w:r>
      <w:proofErr w:type="spellEnd"/>
      <w:r w:rsidRPr="0084195A">
        <w:rPr>
          <w:highlight w:val="lightGray"/>
        </w:rPr>
        <w:t xml:space="preserve">, clearly </w:t>
      </w:r>
      <w:r w:rsidR="00012DB5" w:rsidRPr="0084195A">
        <w:rPr>
          <w:highlight w:val="lightGray"/>
        </w:rPr>
        <w:t>identify</w:t>
      </w:r>
      <w:r w:rsidRPr="0084195A">
        <w:rPr>
          <w:highlight w:val="lightGray"/>
        </w:rPr>
        <w:t xml:space="preserve"> your patient partners </w:t>
      </w:r>
      <w:r w:rsidR="00012DB5" w:rsidRPr="0084195A">
        <w:rPr>
          <w:highlight w:val="lightGray"/>
        </w:rPr>
        <w:t xml:space="preserve">(see </w:t>
      </w:r>
      <w:hyperlink r:id="rId15" w:history="1">
        <w:r w:rsidR="00012DB5" w:rsidRPr="0084195A">
          <w:rPr>
            <w:rStyle w:val="Hyperlink"/>
            <w:highlight w:val="lightGray"/>
          </w:rPr>
          <w:t>SPOR resource</w:t>
        </w:r>
      </w:hyperlink>
      <w:r w:rsidR="00012DB5" w:rsidRPr="0084195A">
        <w:rPr>
          <w:highlight w:val="lightGray"/>
        </w:rPr>
        <w:t xml:space="preserve"> for details)</w:t>
      </w:r>
      <w:r w:rsidRPr="0084195A">
        <w:rPr>
          <w:highlight w:val="lightGray"/>
        </w:rPr>
        <w:t>.</w:t>
      </w:r>
    </w:p>
    <w:p w14:paraId="17F1089C" w14:textId="77777777" w:rsidR="00E86AEB" w:rsidRDefault="00E86AEB" w:rsidP="004E2214">
      <w:pPr>
        <w:pStyle w:val="NoSpacing"/>
        <w:ind w:left="360" w:hanging="360"/>
      </w:pPr>
    </w:p>
    <w:p w14:paraId="74DFFCCF" w14:textId="52435122" w:rsidR="00370E6A" w:rsidRPr="00005AD8" w:rsidRDefault="00A91B0B" w:rsidP="007841EA">
      <w:pPr>
        <w:pStyle w:val="NoSpacing"/>
        <w:ind w:left="360" w:hanging="360"/>
        <w:rPr>
          <w:b/>
        </w:rPr>
      </w:pPr>
      <w:r>
        <w:rPr>
          <w:b/>
        </w:rPr>
        <w:t xml:space="preserve">DISSEMINATION AUDIENCES </w:t>
      </w:r>
    </w:p>
    <w:p w14:paraId="37E4AD2A" w14:textId="06BE00AF" w:rsidR="0084195A" w:rsidRDefault="00216133" w:rsidP="007841EA">
      <w:pPr>
        <w:pStyle w:val="NormalWeb"/>
        <w:spacing w:before="0" w:beforeAutospacing="0" w:after="0" w:afterAutospacing="0"/>
        <w:rPr>
          <w:color w:val="333333"/>
          <w:highlight w:val="lightGray"/>
        </w:rPr>
      </w:pPr>
      <w:r>
        <w:rPr>
          <w:color w:val="333333"/>
          <w:highlight w:val="lightGray"/>
        </w:rPr>
        <w:t xml:space="preserve">Describe your target audiences, both </w:t>
      </w:r>
      <w:r w:rsidR="00D331C5" w:rsidRPr="00005AD8">
        <w:rPr>
          <w:color w:val="333333"/>
          <w:highlight w:val="lightGray"/>
        </w:rPr>
        <w:t>individuals and groups.</w:t>
      </w:r>
      <w:r w:rsidR="00005AD8" w:rsidRPr="00005AD8">
        <w:rPr>
          <w:color w:val="333333"/>
          <w:highlight w:val="lightGray"/>
        </w:rPr>
        <w:t xml:space="preserve"> Define </w:t>
      </w:r>
      <w:r w:rsidR="0084195A">
        <w:rPr>
          <w:color w:val="333333"/>
          <w:highlight w:val="lightGray"/>
        </w:rPr>
        <w:t>them</w:t>
      </w:r>
      <w:r w:rsidR="00005AD8" w:rsidRPr="00005AD8">
        <w:rPr>
          <w:color w:val="333333"/>
          <w:highlight w:val="lightGray"/>
        </w:rPr>
        <w:t xml:space="preserve"> with respect to their sector of work and their role in decision making related to the research findings (e.g., “clinician” is </w:t>
      </w:r>
      <w:r w:rsidR="00A8251F">
        <w:rPr>
          <w:color w:val="333333"/>
          <w:highlight w:val="lightGray"/>
        </w:rPr>
        <w:t>less</w:t>
      </w:r>
      <w:r w:rsidR="00005AD8" w:rsidRPr="00005AD8">
        <w:rPr>
          <w:color w:val="333333"/>
          <w:highlight w:val="lightGray"/>
        </w:rPr>
        <w:t xml:space="preserve"> </w:t>
      </w:r>
      <w:r w:rsidR="00A8251F">
        <w:rPr>
          <w:color w:val="333333"/>
          <w:highlight w:val="lightGray"/>
        </w:rPr>
        <w:t>useful</w:t>
      </w:r>
      <w:r w:rsidR="00005AD8" w:rsidRPr="00005AD8">
        <w:rPr>
          <w:color w:val="333333"/>
          <w:highlight w:val="lightGray"/>
        </w:rPr>
        <w:t xml:space="preserve">, but “Physiotherapists in arthritis care who </w:t>
      </w:r>
      <w:r w:rsidR="00A8251F">
        <w:rPr>
          <w:color w:val="333333"/>
          <w:highlight w:val="lightGray"/>
        </w:rPr>
        <w:t>will use our</w:t>
      </w:r>
      <w:r w:rsidR="00005AD8" w:rsidRPr="00005AD8">
        <w:rPr>
          <w:color w:val="333333"/>
          <w:highlight w:val="lightGray"/>
        </w:rPr>
        <w:t xml:space="preserve"> research findings to improve patient care” is more specific).</w:t>
      </w:r>
    </w:p>
    <w:p w14:paraId="5252364D" w14:textId="77777777" w:rsidR="007841EA" w:rsidRDefault="007841EA" w:rsidP="007841EA">
      <w:pPr>
        <w:pStyle w:val="NormalWeb"/>
        <w:spacing w:before="0" w:beforeAutospacing="0" w:after="0" w:afterAutospacing="0"/>
        <w:rPr>
          <w:color w:val="333333"/>
          <w:highlight w:val="lightGray"/>
        </w:rPr>
      </w:pPr>
    </w:p>
    <w:p w14:paraId="10C0AC18" w14:textId="7B8C597E" w:rsidR="004349AB" w:rsidRPr="00005AD8" w:rsidRDefault="0084195A" w:rsidP="007841EA">
      <w:pPr>
        <w:pStyle w:val="NormalWeb"/>
        <w:spacing w:before="0" w:beforeAutospacing="0" w:after="0" w:afterAutospacing="0"/>
        <w:rPr>
          <w:color w:val="333333"/>
          <w:highlight w:val="lightGray"/>
        </w:rPr>
      </w:pPr>
      <w:r>
        <w:rPr>
          <w:color w:val="333333"/>
          <w:highlight w:val="lightGray"/>
        </w:rPr>
        <w:t>D</w:t>
      </w:r>
      <w:r w:rsidR="00005AD8" w:rsidRPr="00005AD8">
        <w:rPr>
          <w:color w:val="333333"/>
          <w:highlight w:val="lightGray"/>
        </w:rPr>
        <w:t xml:space="preserve">emonstrate a good understanding of </w:t>
      </w:r>
      <w:r>
        <w:rPr>
          <w:color w:val="333333"/>
          <w:highlight w:val="lightGray"/>
        </w:rPr>
        <w:t>each</w:t>
      </w:r>
      <w:r w:rsidR="00005AD8" w:rsidRPr="00005AD8">
        <w:rPr>
          <w:color w:val="333333"/>
          <w:highlight w:val="lightGray"/>
        </w:rPr>
        <w:t xml:space="preserve"> audience (e.g., current state of knowledge, how they tend to use knowledge</w:t>
      </w:r>
      <w:r>
        <w:rPr>
          <w:color w:val="333333"/>
          <w:highlight w:val="lightGray"/>
        </w:rPr>
        <w:t>,</w:t>
      </w:r>
      <w:r w:rsidR="00005AD8" w:rsidRPr="00005AD8">
        <w:rPr>
          <w:color w:val="333333"/>
          <w:highlight w:val="lightGray"/>
        </w:rPr>
        <w:t xml:space="preserve"> </w:t>
      </w:r>
      <w:r>
        <w:rPr>
          <w:color w:val="333333"/>
          <w:highlight w:val="lightGray"/>
        </w:rPr>
        <w:t xml:space="preserve">preferred </w:t>
      </w:r>
      <w:r w:rsidR="00005AD8" w:rsidRPr="00005AD8">
        <w:rPr>
          <w:color w:val="333333"/>
          <w:highlight w:val="lightGray"/>
        </w:rPr>
        <w:t xml:space="preserve">formats </w:t>
      </w:r>
      <w:r>
        <w:rPr>
          <w:color w:val="333333"/>
          <w:highlight w:val="lightGray"/>
        </w:rPr>
        <w:t xml:space="preserve">for </w:t>
      </w:r>
      <w:r w:rsidR="00005AD8" w:rsidRPr="00005AD8">
        <w:rPr>
          <w:color w:val="333333"/>
          <w:highlight w:val="lightGray"/>
        </w:rPr>
        <w:t>receiv</w:t>
      </w:r>
      <w:r>
        <w:rPr>
          <w:color w:val="333333"/>
          <w:highlight w:val="lightGray"/>
        </w:rPr>
        <w:t>ing</w:t>
      </w:r>
      <w:r w:rsidR="00005AD8" w:rsidRPr="00005AD8">
        <w:rPr>
          <w:color w:val="333333"/>
          <w:highlight w:val="lightGray"/>
        </w:rPr>
        <w:t xml:space="preserve"> information</w:t>
      </w:r>
      <w:r w:rsidR="00A8251F">
        <w:rPr>
          <w:color w:val="333333"/>
          <w:highlight w:val="lightGray"/>
        </w:rPr>
        <w:t>)</w:t>
      </w:r>
      <w:r w:rsidR="00005AD8" w:rsidRPr="00005AD8">
        <w:rPr>
          <w:color w:val="333333"/>
          <w:highlight w:val="lightGray"/>
        </w:rPr>
        <w:t>.</w:t>
      </w:r>
      <w:r>
        <w:rPr>
          <w:color w:val="333333"/>
          <w:highlight w:val="lightGray"/>
        </w:rPr>
        <w:t xml:space="preserve"> A</w:t>
      </w:r>
      <w:r w:rsidR="004349AB">
        <w:rPr>
          <w:color w:val="333333"/>
          <w:highlight w:val="lightGray"/>
        </w:rPr>
        <w:t xml:space="preserve">lso </w:t>
      </w:r>
      <w:r>
        <w:rPr>
          <w:color w:val="333333"/>
          <w:highlight w:val="lightGray"/>
        </w:rPr>
        <w:t>include</w:t>
      </w:r>
      <w:r w:rsidR="004349AB">
        <w:rPr>
          <w:color w:val="333333"/>
          <w:highlight w:val="lightGray"/>
        </w:rPr>
        <w:t xml:space="preserve"> accessibility and official languages considerations.</w:t>
      </w:r>
    </w:p>
    <w:p w14:paraId="31049026" w14:textId="77777777" w:rsidR="007841EA" w:rsidRDefault="007841EA" w:rsidP="007841EA">
      <w:pPr>
        <w:pStyle w:val="NoSpacing"/>
        <w:rPr>
          <w:highlight w:val="lightGray"/>
        </w:rPr>
      </w:pPr>
    </w:p>
    <w:p w14:paraId="34B12A16" w14:textId="36FA07A8" w:rsidR="00A8251F" w:rsidRPr="00005AD8" w:rsidRDefault="00A8251F" w:rsidP="007841EA">
      <w:pPr>
        <w:pStyle w:val="NoSpacing"/>
        <w:rPr>
          <w:highlight w:val="lightGray"/>
        </w:rPr>
      </w:pPr>
      <w:r w:rsidRPr="00005AD8">
        <w:rPr>
          <w:highlight w:val="lightGray"/>
        </w:rPr>
        <w:t xml:space="preserve">If your research includes </w:t>
      </w:r>
      <w:proofErr w:type="spellStart"/>
      <w:r w:rsidRPr="00005AD8">
        <w:rPr>
          <w:highlight w:val="lightGray"/>
        </w:rPr>
        <w:t>iKT</w:t>
      </w:r>
      <w:proofErr w:type="spellEnd"/>
      <w:r w:rsidRPr="00005AD8">
        <w:rPr>
          <w:highlight w:val="lightGray"/>
        </w:rPr>
        <w:t xml:space="preserve">, </w:t>
      </w:r>
      <w:r w:rsidR="0084195A">
        <w:rPr>
          <w:highlight w:val="lightGray"/>
        </w:rPr>
        <w:t xml:space="preserve">be sure to </w:t>
      </w:r>
      <w:r w:rsidRPr="00005AD8">
        <w:rPr>
          <w:highlight w:val="lightGray"/>
        </w:rPr>
        <w:t xml:space="preserve">clearly distinguish </w:t>
      </w:r>
      <w:r w:rsidR="0084195A">
        <w:rPr>
          <w:highlight w:val="lightGray"/>
        </w:rPr>
        <w:t xml:space="preserve">these target audiences involved in </w:t>
      </w:r>
      <w:hyperlink r:id="rId16" w:anchor="a7" w:history="1">
        <w:r w:rsidR="0084195A" w:rsidRPr="00C06C61">
          <w:rPr>
            <w:rStyle w:val="Hyperlink"/>
            <w:highlight w:val="lightGray"/>
          </w:rPr>
          <w:t>end-of-grant KT</w:t>
        </w:r>
      </w:hyperlink>
      <w:r w:rsidR="0084195A">
        <w:rPr>
          <w:highlight w:val="lightGray"/>
        </w:rPr>
        <w:t xml:space="preserve"> from </w:t>
      </w:r>
      <w:r w:rsidRPr="00005AD8">
        <w:rPr>
          <w:highlight w:val="lightGray"/>
        </w:rPr>
        <w:t xml:space="preserve">your patient partners (knowledge users </w:t>
      </w:r>
      <w:r>
        <w:rPr>
          <w:highlight w:val="lightGray"/>
        </w:rPr>
        <w:t xml:space="preserve">informing </w:t>
      </w:r>
      <w:r w:rsidRPr="00005AD8">
        <w:rPr>
          <w:highlight w:val="lightGray"/>
        </w:rPr>
        <w:t>the project)</w:t>
      </w:r>
      <w:r w:rsidR="0084195A">
        <w:rPr>
          <w:highlight w:val="lightGray"/>
        </w:rPr>
        <w:t xml:space="preserve"> where possible</w:t>
      </w:r>
      <w:r w:rsidRPr="00005AD8">
        <w:rPr>
          <w:highlight w:val="lightGray"/>
        </w:rPr>
        <w:t>.</w:t>
      </w:r>
    </w:p>
    <w:p w14:paraId="011CFB99" w14:textId="77777777" w:rsidR="00D331C5" w:rsidRPr="007256F9" w:rsidRDefault="00D331C5" w:rsidP="004E2214">
      <w:pPr>
        <w:pStyle w:val="NoSpacing"/>
        <w:ind w:left="360" w:hanging="360"/>
        <w:rPr>
          <w:b/>
        </w:rPr>
      </w:pPr>
    </w:p>
    <w:p w14:paraId="36EA75BE" w14:textId="62B709B5" w:rsidR="005742C2" w:rsidRDefault="00A91B0B" w:rsidP="004E2214">
      <w:pPr>
        <w:pStyle w:val="NoSpacing"/>
        <w:ind w:left="360" w:hanging="360"/>
        <w:rPr>
          <w:b/>
        </w:rPr>
      </w:pPr>
      <w:r>
        <w:rPr>
          <w:b/>
        </w:rPr>
        <w:t xml:space="preserve">STRATEGIES AND ACTIVITIES </w:t>
      </w:r>
    </w:p>
    <w:p w14:paraId="7B08CEF7" w14:textId="77777777" w:rsidR="00EA14F1" w:rsidRDefault="003B700A" w:rsidP="007841EA">
      <w:pPr>
        <w:pStyle w:val="NoSpacing"/>
        <w:rPr>
          <w:highlight w:val="lightGray"/>
        </w:rPr>
      </w:pPr>
      <w:r w:rsidRPr="003B700A">
        <w:rPr>
          <w:highlight w:val="lightGray"/>
        </w:rPr>
        <w:t>Describe the steps needed to achieve your goal(s) (i.e., how knowledge will be mobilized and disseminated to maximize the impact on research, policy and/or clinical practice).</w:t>
      </w:r>
      <w:r>
        <w:rPr>
          <w:highlight w:val="lightGray"/>
        </w:rPr>
        <w:t xml:space="preserve"> </w:t>
      </w:r>
      <w:r w:rsidRPr="003B700A">
        <w:rPr>
          <w:highlight w:val="lightGray"/>
        </w:rPr>
        <w:t>Ensure your strategies and activities are: appropriate to achieve your goal(s); specific, realistic and feasible; and relevant to and considerate of the context in which the knowledge will be used.</w:t>
      </w:r>
    </w:p>
    <w:p w14:paraId="629377C5" w14:textId="77777777" w:rsidR="007841EA" w:rsidRDefault="007841EA" w:rsidP="007841EA">
      <w:pPr>
        <w:pStyle w:val="NoSpacing"/>
        <w:rPr>
          <w:highlight w:val="lightGray"/>
        </w:rPr>
      </w:pPr>
    </w:p>
    <w:p w14:paraId="65140FAD" w14:textId="61B7C87E" w:rsidR="00EA14F1" w:rsidRPr="00EA14F1" w:rsidRDefault="00CF1304" w:rsidP="007841EA">
      <w:pPr>
        <w:pStyle w:val="NoSpacing"/>
        <w:rPr>
          <w:highlight w:val="lightGray"/>
        </w:rPr>
      </w:pPr>
      <w:r w:rsidRPr="00EA14F1">
        <w:rPr>
          <w:highlight w:val="lightGray"/>
        </w:rPr>
        <w:t>Examples include: journal articles</w:t>
      </w:r>
      <w:r w:rsidR="00EA14F1" w:rsidRPr="00EA14F1">
        <w:rPr>
          <w:highlight w:val="lightGray"/>
        </w:rPr>
        <w:t>/</w:t>
      </w:r>
      <w:r w:rsidRPr="00EA14F1">
        <w:rPr>
          <w:highlight w:val="lightGray"/>
        </w:rPr>
        <w:t>plain</w:t>
      </w:r>
      <w:r w:rsidR="00EA14F1" w:rsidRPr="00EA14F1">
        <w:rPr>
          <w:highlight w:val="lightGray"/>
        </w:rPr>
        <w:t>-</w:t>
      </w:r>
      <w:r w:rsidRPr="00EA14F1">
        <w:rPr>
          <w:highlight w:val="lightGray"/>
        </w:rPr>
        <w:t>language summar</w:t>
      </w:r>
      <w:r w:rsidR="00EA14F1" w:rsidRPr="00EA14F1">
        <w:rPr>
          <w:highlight w:val="lightGray"/>
        </w:rPr>
        <w:t>ies/briefs;</w:t>
      </w:r>
      <w:r w:rsidRPr="00EA14F1">
        <w:rPr>
          <w:highlight w:val="lightGray"/>
        </w:rPr>
        <w:t xml:space="preserve"> </w:t>
      </w:r>
      <w:r w:rsidR="00EA14F1" w:rsidRPr="00EA14F1">
        <w:rPr>
          <w:highlight w:val="lightGray"/>
        </w:rPr>
        <w:t xml:space="preserve">events/courses; </w:t>
      </w:r>
      <w:r w:rsidR="00EA14F1" w:rsidRPr="00EA14F1">
        <w:rPr>
          <w:rFonts w:eastAsia="Times New Roman"/>
          <w:color w:val="333333"/>
          <w:highlight w:val="lightGray"/>
        </w:rPr>
        <w:t xml:space="preserve">patient decision-support aids; new educational materials/sessions; interactive small group meetings; social </w:t>
      </w:r>
      <w:r w:rsidR="00EA14F1" w:rsidRPr="00EA14F1">
        <w:rPr>
          <w:rFonts w:eastAsia="Times New Roman"/>
          <w:color w:val="333333"/>
          <w:highlight w:val="lightGray"/>
        </w:rPr>
        <w:lastRenderedPageBreak/>
        <w:t xml:space="preserve">marketing/media release/outreach campaign; engagement of champions/opinion leaders; arts-based KT activity; </w:t>
      </w:r>
      <w:r w:rsidR="00EA14F1">
        <w:rPr>
          <w:rFonts w:eastAsia="Times New Roman"/>
          <w:color w:val="333333"/>
          <w:highlight w:val="lightGray"/>
        </w:rPr>
        <w:t xml:space="preserve">and </w:t>
      </w:r>
      <w:r w:rsidR="00EA14F1" w:rsidRPr="00EA14F1">
        <w:rPr>
          <w:rFonts w:eastAsia="Times New Roman"/>
          <w:color w:val="333333"/>
          <w:highlight w:val="lightGray"/>
        </w:rPr>
        <w:t>communities of practice</w:t>
      </w:r>
      <w:r w:rsidR="00EA14F1">
        <w:rPr>
          <w:rFonts w:eastAsia="Times New Roman"/>
          <w:color w:val="333333"/>
          <w:highlight w:val="lightGray"/>
        </w:rPr>
        <w:t>.</w:t>
      </w:r>
    </w:p>
    <w:p w14:paraId="02EFE327" w14:textId="77777777" w:rsidR="007841EA" w:rsidRDefault="007841EA" w:rsidP="007841EA">
      <w:pPr>
        <w:pStyle w:val="NoSpacing"/>
        <w:rPr>
          <w:highlight w:val="lightGray"/>
        </w:rPr>
      </w:pPr>
    </w:p>
    <w:p w14:paraId="3E8C9D9F" w14:textId="24664849" w:rsidR="00EF5D7E" w:rsidRDefault="00EF5D7E" w:rsidP="007841EA">
      <w:pPr>
        <w:pStyle w:val="NoSpacing"/>
        <w:rPr>
          <w:highlight w:val="lightGray"/>
        </w:rPr>
      </w:pPr>
      <w:r w:rsidRPr="00216133">
        <w:rPr>
          <w:highlight w:val="lightGray"/>
        </w:rPr>
        <w:t xml:space="preserve">If your KM plan includes knowledge created by Indigenous group members, outline how the knowledge will be promoted and disseminated in </w:t>
      </w:r>
      <w:r w:rsidRPr="00E225AC">
        <w:rPr>
          <w:rFonts w:eastAsia="Times New Roman"/>
          <w:color w:val="333333"/>
          <w:highlight w:val="lightGray"/>
        </w:rPr>
        <w:t>a </w:t>
      </w:r>
      <w:hyperlink r:id="rId17" w:history="1">
        <w:r w:rsidRPr="00E225AC">
          <w:rPr>
            <w:rFonts w:eastAsia="Times New Roman"/>
            <w:color w:val="295376"/>
            <w:highlight w:val="lightGray"/>
            <w:u w:val="single"/>
          </w:rPr>
          <w:t>culturally safe</w:t>
        </w:r>
      </w:hyperlink>
      <w:r w:rsidRPr="00E225AC">
        <w:rPr>
          <w:rFonts w:eastAsia="Times New Roman"/>
          <w:color w:val="333333"/>
          <w:highlight w:val="lightGray"/>
        </w:rPr>
        <w:t> manner that is co-developed with Indigenous communities and partners.</w:t>
      </w:r>
    </w:p>
    <w:p w14:paraId="6350420B" w14:textId="77777777" w:rsidR="007841EA" w:rsidRDefault="007841EA" w:rsidP="007841EA">
      <w:pPr>
        <w:pStyle w:val="NoSpacing"/>
        <w:rPr>
          <w:highlight w:val="lightGray"/>
        </w:rPr>
      </w:pPr>
    </w:p>
    <w:p w14:paraId="62A7E953" w14:textId="62F16F86" w:rsidR="00334B05" w:rsidRPr="003B700A" w:rsidRDefault="00334B05" w:rsidP="007841EA">
      <w:pPr>
        <w:pStyle w:val="NoSpacing"/>
        <w:rPr>
          <w:highlight w:val="lightGray"/>
        </w:rPr>
      </w:pPr>
      <w:r w:rsidRPr="003B700A">
        <w:rPr>
          <w:highlight w:val="lightGray"/>
        </w:rPr>
        <w:t>Identify anticipated challenges and corresponding mitigation strategies</w:t>
      </w:r>
      <w:r w:rsidR="007A3A2C">
        <w:rPr>
          <w:highlight w:val="lightGray"/>
        </w:rPr>
        <w:t xml:space="preserve"> to demonstrate due diligence</w:t>
      </w:r>
      <w:r w:rsidRPr="003B700A">
        <w:rPr>
          <w:highlight w:val="lightGray"/>
        </w:rPr>
        <w:t>.</w:t>
      </w:r>
    </w:p>
    <w:p w14:paraId="5407C149" w14:textId="77777777" w:rsidR="007841EA" w:rsidRDefault="007841EA" w:rsidP="007841EA">
      <w:pPr>
        <w:pStyle w:val="NoSpacing"/>
        <w:rPr>
          <w:highlight w:val="lightGray"/>
        </w:rPr>
      </w:pPr>
    </w:p>
    <w:p w14:paraId="768471F3" w14:textId="02D8D8F4" w:rsidR="00334B05" w:rsidRPr="003B700A" w:rsidRDefault="00334B05" w:rsidP="007841EA">
      <w:pPr>
        <w:pStyle w:val="NoSpacing"/>
        <w:rPr>
          <w:highlight w:val="lightGray"/>
        </w:rPr>
      </w:pPr>
      <w:r w:rsidRPr="003B700A">
        <w:rPr>
          <w:highlight w:val="lightGray"/>
        </w:rPr>
        <w:t>Consider including the process you will use to prioritize which research results will be highlighted through these activities.</w:t>
      </w:r>
    </w:p>
    <w:p w14:paraId="2F2607E3" w14:textId="77777777" w:rsidR="007841EA" w:rsidRDefault="007841EA" w:rsidP="007841EA">
      <w:pPr>
        <w:pStyle w:val="NoSpacing"/>
        <w:rPr>
          <w:highlight w:val="lightGray"/>
        </w:rPr>
      </w:pPr>
    </w:p>
    <w:p w14:paraId="2D13BAC4" w14:textId="488EF3A6" w:rsidR="00334B05" w:rsidRPr="003B700A" w:rsidRDefault="006A306A" w:rsidP="007841EA">
      <w:pPr>
        <w:pStyle w:val="NoSpacing"/>
        <w:rPr>
          <w:highlight w:val="lightGray"/>
        </w:rPr>
      </w:pPr>
      <w:r>
        <w:rPr>
          <w:highlight w:val="lightGray"/>
        </w:rPr>
        <w:t>Confirm feasibility by d</w:t>
      </w:r>
      <w:r w:rsidR="00334B05" w:rsidRPr="003B700A">
        <w:rPr>
          <w:highlight w:val="lightGray"/>
        </w:rPr>
        <w:t>escrib</w:t>
      </w:r>
      <w:r>
        <w:rPr>
          <w:highlight w:val="lightGray"/>
        </w:rPr>
        <w:t>ing</w:t>
      </w:r>
      <w:r w:rsidR="00334B05" w:rsidRPr="003B700A">
        <w:rPr>
          <w:highlight w:val="lightGray"/>
        </w:rPr>
        <w:t xml:space="preserve"> the resources (funding, UBC infrastructure, etc.) you will need to implement all strategies and activities, and to help your knowledge users, collaborators and/or partners thrive (e.g., an Open Access fee for a resulting peer-reviewed publication; venue costs for a conference or public lecture). Other KM and dissemination budget items include personnel (e.g., graphic designer) and consumables (e.g., postage, printing, website development).</w:t>
      </w:r>
    </w:p>
    <w:p w14:paraId="7D0A1675" w14:textId="77777777" w:rsidR="007841EA" w:rsidRDefault="007841EA" w:rsidP="007841EA">
      <w:pPr>
        <w:pStyle w:val="NoSpacing"/>
        <w:rPr>
          <w:highlight w:val="lightGray"/>
        </w:rPr>
      </w:pPr>
    </w:p>
    <w:p w14:paraId="64C1ACC0" w14:textId="64E9EBDB" w:rsidR="007D394F" w:rsidRPr="003B700A" w:rsidRDefault="009222C3" w:rsidP="007841EA">
      <w:pPr>
        <w:pStyle w:val="NoSpacing"/>
        <w:rPr>
          <w:highlight w:val="lightGray"/>
        </w:rPr>
      </w:pPr>
      <w:r w:rsidRPr="003B700A">
        <w:rPr>
          <w:highlight w:val="lightGray"/>
        </w:rPr>
        <w:t xml:space="preserve">Ensure all content is </w:t>
      </w:r>
      <w:r w:rsidR="007D394F" w:rsidRPr="003B700A">
        <w:rPr>
          <w:highlight w:val="lightGray"/>
        </w:rPr>
        <w:t xml:space="preserve">aligned and consistent with your budget </w:t>
      </w:r>
      <w:r w:rsidRPr="003B700A">
        <w:rPr>
          <w:highlight w:val="lightGray"/>
        </w:rPr>
        <w:t>table and Budget Justification section.</w:t>
      </w:r>
    </w:p>
    <w:p w14:paraId="0D997218" w14:textId="77777777" w:rsidR="007841EA" w:rsidRDefault="007841EA" w:rsidP="007841EA">
      <w:pPr>
        <w:pStyle w:val="NoSpacing"/>
        <w:rPr>
          <w:highlight w:val="lightGray"/>
        </w:rPr>
      </w:pPr>
    </w:p>
    <w:p w14:paraId="6FE80BCF" w14:textId="6E56A8DF" w:rsidR="0059140F" w:rsidRDefault="00F87DFB" w:rsidP="007841EA">
      <w:pPr>
        <w:pStyle w:val="NoSpacing"/>
        <w:rPr>
          <w:highlight w:val="lightGray"/>
        </w:rPr>
      </w:pPr>
      <w:r w:rsidRPr="003B700A">
        <w:rPr>
          <w:highlight w:val="lightGray"/>
        </w:rPr>
        <w:t xml:space="preserve">If your </w:t>
      </w:r>
      <w:r w:rsidR="007D394F" w:rsidRPr="003B700A">
        <w:rPr>
          <w:highlight w:val="lightGray"/>
        </w:rPr>
        <w:t>Research P</w:t>
      </w:r>
      <w:r w:rsidRPr="003B700A">
        <w:rPr>
          <w:highlight w:val="lightGray"/>
        </w:rPr>
        <w:t xml:space="preserve">roposal did not include a timeline with KM </w:t>
      </w:r>
      <w:r w:rsidR="00334B05" w:rsidRPr="003B700A">
        <w:rPr>
          <w:highlight w:val="lightGray"/>
        </w:rPr>
        <w:t xml:space="preserve">and dissemination </w:t>
      </w:r>
      <w:r w:rsidRPr="003B700A">
        <w:rPr>
          <w:highlight w:val="lightGray"/>
        </w:rPr>
        <w:t xml:space="preserve">components, </w:t>
      </w:r>
      <w:r w:rsidR="00334B05" w:rsidRPr="003B700A">
        <w:rPr>
          <w:highlight w:val="lightGray"/>
        </w:rPr>
        <w:t xml:space="preserve">provide </w:t>
      </w:r>
      <w:r w:rsidRPr="003B700A">
        <w:rPr>
          <w:highlight w:val="lightGray"/>
        </w:rPr>
        <w:t xml:space="preserve">a visual </w:t>
      </w:r>
      <w:r w:rsidR="00334B05" w:rsidRPr="003B700A">
        <w:rPr>
          <w:highlight w:val="lightGray"/>
        </w:rPr>
        <w:t>here</w:t>
      </w:r>
      <w:r w:rsidR="009D0CD1" w:rsidRPr="003B700A">
        <w:rPr>
          <w:highlight w:val="lightGray"/>
        </w:rPr>
        <w:t xml:space="preserve"> (e.g., communication timelines for your target audiences)</w:t>
      </w:r>
      <w:r w:rsidRPr="003B700A">
        <w:rPr>
          <w:highlight w:val="lightGray"/>
        </w:rPr>
        <w:t>.</w:t>
      </w:r>
    </w:p>
    <w:p w14:paraId="3E1BC81C" w14:textId="77777777" w:rsidR="007841EA" w:rsidRDefault="007841EA" w:rsidP="007841EA">
      <w:pPr>
        <w:pStyle w:val="NoSpacing"/>
        <w:rPr>
          <w:highlight w:val="lightGray"/>
        </w:rPr>
      </w:pPr>
    </w:p>
    <w:p w14:paraId="158B6000" w14:textId="2CB530BF" w:rsidR="00EA14F1" w:rsidRPr="003B700A" w:rsidRDefault="00EA14F1" w:rsidP="007841EA">
      <w:pPr>
        <w:pStyle w:val="NoSpacing"/>
        <w:rPr>
          <w:highlight w:val="lightGray"/>
        </w:rPr>
      </w:pPr>
      <w:r w:rsidRPr="0076099A">
        <w:rPr>
          <w:highlight w:val="lightGray"/>
        </w:rPr>
        <w:t xml:space="preserve">If your research includes </w:t>
      </w:r>
      <w:proofErr w:type="spellStart"/>
      <w:r w:rsidRPr="0076099A">
        <w:rPr>
          <w:highlight w:val="lightGray"/>
        </w:rPr>
        <w:t>iKT</w:t>
      </w:r>
      <w:proofErr w:type="spellEnd"/>
      <w:r w:rsidRPr="0076099A">
        <w:rPr>
          <w:highlight w:val="lightGray"/>
        </w:rPr>
        <w:t>, articulate how your patient partners were involved in identifying these strategies and their roles in implementing the strategies.</w:t>
      </w:r>
    </w:p>
    <w:p w14:paraId="371846DA" w14:textId="77777777" w:rsidR="00E202C2" w:rsidRDefault="00E202C2" w:rsidP="004E2214">
      <w:pPr>
        <w:pStyle w:val="NoSpacing"/>
        <w:ind w:left="360" w:hanging="360"/>
        <w:rPr>
          <w:highlight w:val="lightGray"/>
        </w:rPr>
      </w:pPr>
    </w:p>
    <w:p w14:paraId="5A27165F" w14:textId="1C9DBE22" w:rsidR="00A91B0B" w:rsidRDefault="00A91B0B" w:rsidP="007841EA">
      <w:pPr>
        <w:spacing w:after="0" w:line="240" w:lineRule="auto"/>
        <w:ind w:left="360" w:hanging="360"/>
        <w:rPr>
          <w:b/>
        </w:rPr>
      </w:pPr>
      <w:r>
        <w:rPr>
          <w:b/>
        </w:rPr>
        <w:t>OUTCOMES AND IMPACT</w:t>
      </w:r>
    </w:p>
    <w:p w14:paraId="7A69583C" w14:textId="2A1C8E69" w:rsidR="007256F9" w:rsidRPr="009B7269" w:rsidRDefault="00BF567C" w:rsidP="007841EA">
      <w:pPr>
        <w:pStyle w:val="NoSpacing"/>
        <w:rPr>
          <w:highlight w:val="lightGray"/>
        </w:rPr>
      </w:pPr>
      <w:r w:rsidRPr="00BF567C">
        <w:rPr>
          <w:highlight w:val="lightGray"/>
        </w:rPr>
        <w:t xml:space="preserve">Describe the expected </w:t>
      </w:r>
      <w:r w:rsidR="00206E2A">
        <w:rPr>
          <w:highlight w:val="lightGray"/>
        </w:rPr>
        <w:t>results</w:t>
      </w:r>
      <w:r w:rsidRPr="00BF567C">
        <w:rPr>
          <w:highlight w:val="lightGray"/>
        </w:rPr>
        <w:t xml:space="preserve"> from the successful implementation of your </w:t>
      </w:r>
      <w:r w:rsidR="00E225AC">
        <w:rPr>
          <w:highlight w:val="lightGray"/>
        </w:rPr>
        <w:t>P</w:t>
      </w:r>
      <w:r w:rsidRPr="00BF567C">
        <w:rPr>
          <w:highlight w:val="lightGray"/>
        </w:rPr>
        <w:t>lan</w:t>
      </w:r>
      <w:r w:rsidR="009B7269">
        <w:rPr>
          <w:highlight w:val="lightGray"/>
        </w:rPr>
        <w:t xml:space="preserve"> (i.e</w:t>
      </w:r>
      <w:r w:rsidR="009B7269" w:rsidRPr="009B7269">
        <w:rPr>
          <w:highlight w:val="lightGray"/>
        </w:rPr>
        <w:t xml:space="preserve">., how will your KM </w:t>
      </w:r>
      <w:r w:rsidR="000463AC">
        <w:rPr>
          <w:highlight w:val="lightGray"/>
        </w:rPr>
        <w:t>plan</w:t>
      </w:r>
      <w:r w:rsidR="009B7269" w:rsidRPr="009B7269">
        <w:rPr>
          <w:highlight w:val="lightGray"/>
        </w:rPr>
        <w:t xml:space="preserve"> translate into improved health, more effective practice, programs, or policies, and/or a strengthened healthcare system?)</w:t>
      </w:r>
      <w:r w:rsidR="00E225AC">
        <w:rPr>
          <w:highlight w:val="lightGray"/>
        </w:rPr>
        <w:t>.</w:t>
      </w:r>
    </w:p>
    <w:p w14:paraId="160520FA" w14:textId="77777777" w:rsidR="007841EA" w:rsidRDefault="007841EA" w:rsidP="007841EA">
      <w:pPr>
        <w:pStyle w:val="NoSpacing"/>
        <w:rPr>
          <w:color w:val="auto"/>
          <w:highlight w:val="lightGray"/>
        </w:rPr>
      </w:pPr>
    </w:p>
    <w:p w14:paraId="4E380123" w14:textId="7ABF3FF2" w:rsidR="00BF567C" w:rsidRPr="000463AC" w:rsidRDefault="00BF567C" w:rsidP="007841EA">
      <w:pPr>
        <w:pStyle w:val="NoSpacing"/>
        <w:rPr>
          <w:rFonts w:eastAsia="Times New Roman"/>
          <w:color w:val="auto"/>
          <w:highlight w:val="lightGray"/>
        </w:rPr>
      </w:pPr>
      <w:r w:rsidRPr="000463AC">
        <w:rPr>
          <w:color w:val="auto"/>
          <w:highlight w:val="lightGray"/>
        </w:rPr>
        <w:t xml:space="preserve">Describe how your project’s findings will be transferable to other </w:t>
      </w:r>
      <w:r w:rsidRPr="000463AC">
        <w:rPr>
          <w:rFonts w:eastAsia="Times New Roman"/>
          <w:color w:val="auto"/>
          <w:highlight w:val="lightGray"/>
        </w:rPr>
        <w:t>practice, program and/or policy contexts. If not transferable, acknowledge and justify this.</w:t>
      </w:r>
    </w:p>
    <w:p w14:paraId="60985E43" w14:textId="77777777" w:rsidR="007841EA" w:rsidRDefault="007841EA" w:rsidP="007841EA">
      <w:pPr>
        <w:pStyle w:val="NoSpacing"/>
        <w:rPr>
          <w:highlight w:val="lightGray"/>
        </w:rPr>
      </w:pPr>
    </w:p>
    <w:p w14:paraId="421B4C89" w14:textId="5DCEC640" w:rsidR="00BF567C" w:rsidRPr="00BF567C" w:rsidRDefault="00BF567C" w:rsidP="007841EA">
      <w:pPr>
        <w:pStyle w:val="NoSpacing"/>
        <w:rPr>
          <w:highlight w:val="lightGray"/>
        </w:rPr>
      </w:pPr>
      <w:r w:rsidRPr="00BF567C">
        <w:rPr>
          <w:highlight w:val="lightGray"/>
        </w:rPr>
        <w:t xml:space="preserve">Include an evaluation plan </w:t>
      </w:r>
      <w:r w:rsidR="00E225AC">
        <w:rPr>
          <w:highlight w:val="lightGray"/>
        </w:rPr>
        <w:t xml:space="preserve">to </w:t>
      </w:r>
      <w:r w:rsidRPr="00BF567C">
        <w:rPr>
          <w:highlight w:val="lightGray"/>
        </w:rPr>
        <w:t xml:space="preserve">assess the outcomes and impacts of your </w:t>
      </w:r>
      <w:r w:rsidR="00E225AC">
        <w:rPr>
          <w:highlight w:val="lightGray"/>
        </w:rPr>
        <w:t>P</w:t>
      </w:r>
      <w:r w:rsidRPr="00BF567C">
        <w:rPr>
          <w:highlight w:val="lightGray"/>
        </w:rPr>
        <w:t>lan.</w:t>
      </w:r>
    </w:p>
    <w:p w14:paraId="53CDA422" w14:textId="77777777" w:rsidR="007841EA" w:rsidRDefault="007841EA" w:rsidP="007841EA">
      <w:pPr>
        <w:pStyle w:val="NoSpacing"/>
        <w:rPr>
          <w:highlight w:val="lightGray"/>
        </w:rPr>
      </w:pPr>
    </w:p>
    <w:p w14:paraId="558C690F" w14:textId="50652873" w:rsidR="00BF567C" w:rsidRPr="00BF567C" w:rsidRDefault="00BF567C" w:rsidP="007841EA">
      <w:pPr>
        <w:pStyle w:val="NoSpacing"/>
      </w:pPr>
      <w:r w:rsidRPr="00BF567C">
        <w:rPr>
          <w:highlight w:val="lightGray"/>
        </w:rPr>
        <w:t xml:space="preserve">If your research includes </w:t>
      </w:r>
      <w:proofErr w:type="spellStart"/>
      <w:r w:rsidRPr="00BF567C">
        <w:rPr>
          <w:highlight w:val="lightGray"/>
        </w:rPr>
        <w:t>iKT</w:t>
      </w:r>
      <w:proofErr w:type="spellEnd"/>
      <w:r w:rsidRPr="00BF567C">
        <w:rPr>
          <w:highlight w:val="lightGray"/>
        </w:rPr>
        <w:t xml:space="preserve">, describe how patient partners </w:t>
      </w:r>
      <w:r w:rsidR="00E225AC">
        <w:rPr>
          <w:highlight w:val="lightGray"/>
        </w:rPr>
        <w:t xml:space="preserve">(i.e., knowledge users) </w:t>
      </w:r>
      <w:r w:rsidRPr="00BF567C">
        <w:rPr>
          <w:highlight w:val="lightGray"/>
        </w:rPr>
        <w:t>will be involved in interpreting the impact</w:t>
      </w:r>
      <w:r w:rsidR="00E225AC">
        <w:rPr>
          <w:highlight w:val="lightGray"/>
        </w:rPr>
        <w:t>s</w:t>
      </w:r>
      <w:r w:rsidRPr="00BF567C">
        <w:rPr>
          <w:highlight w:val="lightGray"/>
        </w:rPr>
        <w:t xml:space="preserve"> and outcomes of your </w:t>
      </w:r>
      <w:r w:rsidR="00E225AC">
        <w:rPr>
          <w:highlight w:val="lightGray"/>
        </w:rPr>
        <w:t>P</w:t>
      </w:r>
      <w:r w:rsidRPr="00BF567C">
        <w:rPr>
          <w:highlight w:val="lightGray"/>
        </w:rPr>
        <w:t>lan.</w:t>
      </w:r>
    </w:p>
    <w:p w14:paraId="5C186B82" w14:textId="2FE12F59" w:rsidR="00BF567C" w:rsidRPr="00BF567C" w:rsidRDefault="00BF567C" w:rsidP="004E2214">
      <w:pPr>
        <w:pStyle w:val="NoSpacing"/>
        <w:ind w:left="360" w:hanging="360"/>
      </w:pPr>
    </w:p>
    <w:sectPr w:rsidR="00BF567C" w:rsidRPr="00BF567C" w:rsidSect="00086482">
      <w:headerReference w:type="default" r:id="rId18"/>
      <w:pgSz w:w="12240" w:h="15840"/>
      <w:pgMar w:top="1077" w:right="1077" w:bottom="1077" w:left="1077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uthor" w:initials="A">
    <w:p w14:paraId="090A061B" w14:textId="77777777" w:rsidR="005A4D31" w:rsidRPr="00E96801" w:rsidRDefault="005A4D31" w:rsidP="00F66638">
      <w:pPr>
        <w:pStyle w:val="NoSpacing"/>
      </w:pPr>
      <w:r>
        <w:rPr>
          <w:rStyle w:val="CommentReference"/>
        </w:rPr>
        <w:annotationRef/>
      </w:r>
      <w:r w:rsidRPr="00E96801">
        <w:t>HOW TO USE THIS RESOURCE</w:t>
      </w:r>
    </w:p>
    <w:p w14:paraId="6098F05B" w14:textId="77777777" w:rsidR="005A4D31" w:rsidRPr="00E96801" w:rsidRDefault="005A4D31" w:rsidP="00F66638">
      <w:pPr>
        <w:pStyle w:val="NoSpacing"/>
      </w:pPr>
    </w:p>
    <w:p w14:paraId="6649B5E3" w14:textId="28B28AEF" w:rsidR="005A4D31" w:rsidRPr="00E96801" w:rsidRDefault="005A4D31" w:rsidP="00F66638">
      <w:pPr>
        <w:pStyle w:val="NoSpacing"/>
      </w:pPr>
      <w:r w:rsidRPr="00E96801">
        <w:t xml:space="preserve">This resource can be converted into a template for </w:t>
      </w:r>
      <w:r>
        <w:t>your</w:t>
      </w:r>
      <w:r w:rsidRPr="00E96801">
        <w:t xml:space="preserve"> </w:t>
      </w:r>
      <w:r>
        <w:rPr>
          <w:noProof/>
        </w:rPr>
        <w:t>KM + Dissemination</w:t>
      </w:r>
      <w:r w:rsidRPr="00E96801">
        <w:rPr>
          <w:bCs/>
        </w:rPr>
        <w:t xml:space="preserve"> Plan</w:t>
      </w:r>
      <w:r w:rsidRPr="00E96801">
        <w:t xml:space="preserve"> because the document is formatted in accordance with </w:t>
      </w:r>
      <w:hyperlink r:id="rId1" w:history="1">
        <w:r w:rsidRPr="00E96801">
          <w:rPr>
            <w:rStyle w:val="Hyperlink"/>
          </w:rPr>
          <w:t>CIHR’s requirements for PDF attachments</w:t>
        </w:r>
      </w:hyperlink>
      <w:r w:rsidRPr="00E96801">
        <w:t>. Specifically, the margins are set to 0.75” (=1.9 cm) all around, mandatory font is Times New Roman (12 pt., black only), and default paragraph spacing is ‘single’, non-condensed (Apple Pages: in the Format sidebar, select “Lines” with a value of 1).</w:t>
      </w:r>
      <w:r w:rsidRPr="00E96801">
        <w:cr/>
      </w:r>
    </w:p>
    <w:p w14:paraId="34D3B5B5" w14:textId="6C3D3A12" w:rsidR="005A4D31" w:rsidRPr="00E96801" w:rsidRDefault="005A4D31" w:rsidP="00F66638">
      <w:pPr>
        <w:pStyle w:val="NoSpacing"/>
      </w:pPr>
      <w:r w:rsidRPr="00E96801">
        <w:t xml:space="preserve">This resource contains suggestions to help you develop a robust Plan, particularly </w:t>
      </w:r>
      <w:r>
        <w:t xml:space="preserve">useful if the ResearchNet Funding Opportunity contains limited </w:t>
      </w:r>
      <w:r w:rsidRPr="00E96801">
        <w:t>information</w:t>
      </w:r>
      <w:r>
        <w:t xml:space="preserve"> or instructions. These suggestions </w:t>
      </w:r>
      <w:r w:rsidRPr="00E96801">
        <w:t xml:space="preserve">are based on </w:t>
      </w:r>
      <w:r>
        <w:t xml:space="preserve">SPARC experience with and </w:t>
      </w:r>
      <w:r w:rsidRPr="00E96801">
        <w:t xml:space="preserve">an environmental scan of similar CIHR competitions and/or Tri-Agency competitions. As </w:t>
      </w:r>
      <w:r>
        <w:t>we</w:t>
      </w:r>
      <w:r w:rsidRPr="00E96801">
        <w:t xml:space="preserve"> gather new information about best practices for this Plan, we will update the template accordingly. </w:t>
      </w:r>
      <w:r w:rsidRPr="00CD25FC">
        <w:t xml:space="preserve">Please also visit the </w:t>
      </w:r>
      <w:hyperlink r:id="rId2" w:history="1">
        <w:r w:rsidRPr="00CD25FC">
          <w:rPr>
            <w:rStyle w:val="Hyperlink"/>
          </w:rPr>
          <w:t>SPARC Sample Grant Library</w:t>
        </w:r>
      </w:hyperlink>
      <w:r w:rsidRPr="00CD25FC">
        <w:t xml:space="preserve"> (CWL required) for examples of successful grants containing </w:t>
      </w:r>
      <w:r w:rsidRPr="00CD25FC">
        <w:rPr>
          <w:noProof/>
        </w:rPr>
        <w:t xml:space="preserve">KM + Dissemination </w:t>
      </w:r>
      <w:r w:rsidRPr="00CD25FC">
        <w:t>Plans.</w:t>
      </w:r>
      <w:r w:rsidRPr="00E96801">
        <w:cr/>
      </w:r>
    </w:p>
    <w:p w14:paraId="38EEBE57" w14:textId="77777777" w:rsidR="005A4D31" w:rsidRPr="00E96801" w:rsidRDefault="005A4D31" w:rsidP="00F66638">
      <w:pPr>
        <w:pStyle w:val="NoSpacing"/>
      </w:pPr>
      <w:r w:rsidRPr="00E96801">
        <w:t xml:space="preserve">Consult the </w:t>
      </w:r>
      <w:hyperlink r:id="rId3" w:history="1">
        <w:r w:rsidRPr="00E96801">
          <w:rPr>
            <w:rStyle w:val="Hyperlink"/>
          </w:rPr>
          <w:t>ResearchNet</w:t>
        </w:r>
      </w:hyperlink>
      <w:r w:rsidRPr="00E96801">
        <w:t xml:space="preserve"> Funding Opportunity to confirm competition </w:t>
      </w:r>
      <w:r>
        <w:t>details, including any content and/or heading requirements</w:t>
      </w:r>
      <w:r w:rsidRPr="00E96801">
        <w:t xml:space="preserve">; otherwise, use the SPARC-suggested headings </w:t>
      </w:r>
      <w:r>
        <w:t xml:space="preserve">– or any others that better align with your research – to </w:t>
      </w:r>
      <w:r w:rsidRPr="00E96801">
        <w:t xml:space="preserve">help you organize </w:t>
      </w:r>
      <w:r>
        <w:t xml:space="preserve">your </w:t>
      </w:r>
      <w:r w:rsidRPr="00E96801">
        <w:t xml:space="preserve">content. If there is any discrepancy between this </w:t>
      </w:r>
      <w:r>
        <w:t>document</w:t>
      </w:r>
      <w:r w:rsidRPr="00E96801">
        <w:t xml:space="preserve"> and the Funding Opportunity, follow the ResearchNet instructions.</w:t>
      </w:r>
    </w:p>
    <w:p w14:paraId="3A08E46D" w14:textId="77777777" w:rsidR="005A4D31" w:rsidRPr="00E96801" w:rsidRDefault="005A4D31" w:rsidP="00F66638">
      <w:pPr>
        <w:pStyle w:val="NoSpacing"/>
      </w:pPr>
    </w:p>
    <w:p w14:paraId="022FF4C1" w14:textId="77777777" w:rsidR="005A4D31" w:rsidRPr="00E96801" w:rsidRDefault="005A4D31" w:rsidP="00F66638">
      <w:pPr>
        <w:pStyle w:val="NoSpacing"/>
      </w:pPr>
      <w:r w:rsidRPr="00E96801">
        <w:t xml:space="preserve">Prior to submission, be sure you have deleted all comments and </w:t>
      </w:r>
      <w:r w:rsidRPr="00F66638">
        <w:rPr>
          <w:highlight w:val="lightGray"/>
        </w:rPr>
        <w:t>grey-highlighted prompts.</w:t>
      </w:r>
    </w:p>
    <w:p w14:paraId="31E290EF" w14:textId="04CD4AB6" w:rsidR="005A4D31" w:rsidRDefault="005A4D31" w:rsidP="003548F4">
      <w:pPr>
        <w:pStyle w:val="NoSpacing"/>
        <w:rPr>
          <w:sz w:val="20"/>
          <w:szCs w:val="20"/>
        </w:rPr>
      </w:pPr>
    </w:p>
  </w:comment>
  <w:comment w:id="2" w:author="Author" w:initials="A">
    <w:p w14:paraId="56EBDD80" w14:textId="39EDE863" w:rsidR="005A4D31" w:rsidRPr="00690718" w:rsidRDefault="005A4D31" w:rsidP="006B2E4E">
      <w:pPr>
        <w:pStyle w:val="CommentText"/>
        <w:rPr>
          <w:b/>
        </w:rPr>
      </w:pPr>
      <w:r>
        <w:rPr>
          <w:rStyle w:val="CommentReference"/>
        </w:rPr>
        <w:annotationRef/>
      </w:r>
      <w:r w:rsidRPr="00690718">
        <w:t xml:space="preserve">Adjust document header as necessary to be consistent with the </w:t>
      </w:r>
      <w:r>
        <w:t xml:space="preserve">document </w:t>
      </w:r>
      <w:r w:rsidRPr="00690718">
        <w:t xml:space="preserve">name </w:t>
      </w:r>
      <w:r>
        <w:t>specified in the ResearchNet Funding Opportunity, as s</w:t>
      </w:r>
      <w:r w:rsidRPr="00690718">
        <w:t>ome competitions may use the term “Knowledge Mobilization Plan” instead.</w:t>
      </w:r>
    </w:p>
  </w:comment>
  <w:comment w:id="3" w:author="Author" w:initials="A">
    <w:p w14:paraId="4DBD0E95" w14:textId="77777777" w:rsidR="005A4D31" w:rsidRDefault="005A4D31">
      <w:pPr>
        <w:pStyle w:val="CommentText"/>
      </w:pPr>
      <w:r>
        <w:rPr>
          <w:rStyle w:val="CommentReference"/>
        </w:rPr>
        <w:annotationRef/>
      </w:r>
      <w:r>
        <w:t xml:space="preserve">Headings and the corresponding prompts are suggested for a 2-page Plan (adapted from </w:t>
      </w:r>
      <w:hyperlink r:id="rId4" w:history="1">
        <w:r>
          <w:rPr>
            <w:rStyle w:val="Hyperlink"/>
          </w:rPr>
          <w:t>kx_plan_guidelines_0.pdf (ubc.ca)</w:t>
        </w:r>
      </w:hyperlink>
      <w:r>
        <w:t xml:space="preserve"> from the Kx Unit at UBC) and </w:t>
      </w:r>
      <w:hyperlink r:id="rId5" w:history="1">
        <w:r>
          <w:rPr>
            <w:rStyle w:val="Hyperlink"/>
          </w:rPr>
          <w:t>Guide to Knowledge Translation Planning at CIHR: Integrated and End-of-Grant Approaches - CIHR (cihr-irsc.gc.ca)</w:t>
        </w:r>
      </w:hyperlink>
      <w:r>
        <w:t xml:space="preserve">. </w:t>
      </w:r>
    </w:p>
    <w:p w14:paraId="3F5EC7E7" w14:textId="77777777" w:rsidR="005A4D31" w:rsidRDefault="005A4D31">
      <w:pPr>
        <w:pStyle w:val="CommentText"/>
      </w:pPr>
    </w:p>
    <w:p w14:paraId="3728B041" w14:textId="68E54A42" w:rsidR="005A4D31" w:rsidRDefault="005A4D31">
      <w:pPr>
        <w:pStyle w:val="CommentText"/>
      </w:pPr>
      <w:r>
        <w:t xml:space="preserve">Depending on your research, you may use different headings.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1E290EF" w15:done="0"/>
  <w15:commentEx w15:paraId="56EBDD80" w15:done="0"/>
  <w15:commentEx w15:paraId="3728B04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E290EF" w16cid:durableId="7D6BBB14"/>
  <w16cid:commentId w16cid:paraId="56EBDD80" w16cid:durableId="1EB84836"/>
  <w16cid:commentId w16cid:paraId="3728B041" w16cid:durableId="784C3B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282C8" w14:textId="77777777" w:rsidR="00C97E5D" w:rsidRDefault="00C97E5D" w:rsidP="003B2F11">
      <w:pPr>
        <w:spacing w:after="0" w:line="240" w:lineRule="auto"/>
      </w:pPr>
      <w:r>
        <w:separator/>
      </w:r>
    </w:p>
  </w:endnote>
  <w:endnote w:type="continuationSeparator" w:id="0">
    <w:p w14:paraId="74DC92FA" w14:textId="77777777" w:rsidR="00C97E5D" w:rsidRDefault="00C97E5D" w:rsidP="003B2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5CE69" w14:textId="77777777" w:rsidR="00C97E5D" w:rsidRDefault="00C97E5D" w:rsidP="003B2F11">
      <w:pPr>
        <w:spacing w:after="0" w:line="240" w:lineRule="auto"/>
      </w:pPr>
      <w:r>
        <w:separator/>
      </w:r>
    </w:p>
  </w:footnote>
  <w:footnote w:type="continuationSeparator" w:id="0">
    <w:p w14:paraId="21B161C9" w14:textId="77777777" w:rsidR="00C97E5D" w:rsidRDefault="00C97E5D" w:rsidP="003B2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0B902" w14:textId="572A7FB1" w:rsidR="005A4D31" w:rsidRDefault="005A4D31">
    <w:pPr>
      <w:pStyle w:val="Header"/>
    </w:pPr>
    <w:r>
      <w:t>Knowledge Mobilization and Dissemination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166B"/>
    <w:multiLevelType w:val="hybridMultilevel"/>
    <w:tmpl w:val="664C0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61C17"/>
    <w:multiLevelType w:val="hybridMultilevel"/>
    <w:tmpl w:val="E2BCF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C28F3"/>
    <w:multiLevelType w:val="multilevel"/>
    <w:tmpl w:val="6FB4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1452E"/>
    <w:multiLevelType w:val="hybridMultilevel"/>
    <w:tmpl w:val="962A555A"/>
    <w:lvl w:ilvl="0" w:tplc="E710DB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6057C5"/>
    <w:multiLevelType w:val="hybridMultilevel"/>
    <w:tmpl w:val="EEACD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2571A"/>
    <w:multiLevelType w:val="multilevel"/>
    <w:tmpl w:val="6ED6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B3961"/>
    <w:multiLevelType w:val="hybridMultilevel"/>
    <w:tmpl w:val="E91A38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9B5895"/>
    <w:multiLevelType w:val="multilevel"/>
    <w:tmpl w:val="4666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902096"/>
    <w:multiLevelType w:val="hybridMultilevel"/>
    <w:tmpl w:val="8C727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5282E"/>
    <w:multiLevelType w:val="multilevel"/>
    <w:tmpl w:val="6360B7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330C50"/>
    <w:multiLevelType w:val="hybridMultilevel"/>
    <w:tmpl w:val="7D4E7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B7819"/>
    <w:multiLevelType w:val="hybridMultilevel"/>
    <w:tmpl w:val="7248D8F4"/>
    <w:lvl w:ilvl="0" w:tplc="E710DB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461FD"/>
    <w:multiLevelType w:val="hybridMultilevel"/>
    <w:tmpl w:val="DAFA42F6"/>
    <w:lvl w:ilvl="0" w:tplc="E710DB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E1D68"/>
    <w:multiLevelType w:val="multilevel"/>
    <w:tmpl w:val="D08C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6B68C0"/>
    <w:multiLevelType w:val="multilevel"/>
    <w:tmpl w:val="D692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A2360F"/>
    <w:multiLevelType w:val="multilevel"/>
    <w:tmpl w:val="2A12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DB129B"/>
    <w:multiLevelType w:val="hybridMultilevel"/>
    <w:tmpl w:val="15D635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C7761"/>
    <w:multiLevelType w:val="hybridMultilevel"/>
    <w:tmpl w:val="52BC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16D50"/>
    <w:multiLevelType w:val="hybridMultilevel"/>
    <w:tmpl w:val="B92EC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E356C"/>
    <w:multiLevelType w:val="multilevel"/>
    <w:tmpl w:val="696CF3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C6726C"/>
    <w:multiLevelType w:val="hybridMultilevel"/>
    <w:tmpl w:val="E2A42C1A"/>
    <w:lvl w:ilvl="0" w:tplc="E710DB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BD6569"/>
    <w:multiLevelType w:val="hybridMultilevel"/>
    <w:tmpl w:val="15F485C4"/>
    <w:lvl w:ilvl="0" w:tplc="E710DB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737B8B"/>
    <w:multiLevelType w:val="multilevel"/>
    <w:tmpl w:val="8C02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CD7F3D"/>
    <w:multiLevelType w:val="hybridMultilevel"/>
    <w:tmpl w:val="4D1A5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03FD5"/>
    <w:multiLevelType w:val="hybridMultilevel"/>
    <w:tmpl w:val="330E2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25305"/>
    <w:multiLevelType w:val="multilevel"/>
    <w:tmpl w:val="50E0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AD4423"/>
    <w:multiLevelType w:val="multilevel"/>
    <w:tmpl w:val="5900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6A7504"/>
    <w:multiLevelType w:val="hybridMultilevel"/>
    <w:tmpl w:val="D5221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43340"/>
    <w:multiLevelType w:val="hybridMultilevel"/>
    <w:tmpl w:val="DDC46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71B9B"/>
    <w:multiLevelType w:val="multilevel"/>
    <w:tmpl w:val="5AC83D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5B3EE3"/>
    <w:multiLevelType w:val="hybridMultilevel"/>
    <w:tmpl w:val="475289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9B29C9"/>
    <w:multiLevelType w:val="hybridMultilevel"/>
    <w:tmpl w:val="5A9C78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B43FE0"/>
    <w:multiLevelType w:val="hybridMultilevel"/>
    <w:tmpl w:val="6862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06B49"/>
    <w:multiLevelType w:val="hybridMultilevel"/>
    <w:tmpl w:val="145445FA"/>
    <w:lvl w:ilvl="0" w:tplc="904E68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F93BEF"/>
    <w:multiLevelType w:val="hybridMultilevel"/>
    <w:tmpl w:val="F4BA1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B68E9"/>
    <w:multiLevelType w:val="multilevel"/>
    <w:tmpl w:val="14DC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555B75"/>
    <w:multiLevelType w:val="hybridMultilevel"/>
    <w:tmpl w:val="CC381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D43E6"/>
    <w:multiLevelType w:val="multilevel"/>
    <w:tmpl w:val="FC96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86465D"/>
    <w:multiLevelType w:val="hybridMultilevel"/>
    <w:tmpl w:val="F9E6B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901BD7"/>
    <w:multiLevelType w:val="multilevel"/>
    <w:tmpl w:val="7FCC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1"/>
  </w:num>
  <w:num w:numId="3">
    <w:abstractNumId w:val="32"/>
  </w:num>
  <w:num w:numId="4">
    <w:abstractNumId w:val="28"/>
  </w:num>
  <w:num w:numId="5">
    <w:abstractNumId w:val="34"/>
  </w:num>
  <w:num w:numId="6">
    <w:abstractNumId w:val="29"/>
  </w:num>
  <w:num w:numId="7">
    <w:abstractNumId w:val="9"/>
  </w:num>
  <w:num w:numId="8">
    <w:abstractNumId w:val="19"/>
  </w:num>
  <w:num w:numId="9">
    <w:abstractNumId w:val="16"/>
  </w:num>
  <w:num w:numId="10">
    <w:abstractNumId w:val="31"/>
  </w:num>
  <w:num w:numId="11">
    <w:abstractNumId w:val="5"/>
  </w:num>
  <w:num w:numId="12">
    <w:abstractNumId w:val="39"/>
  </w:num>
  <w:num w:numId="13">
    <w:abstractNumId w:val="6"/>
  </w:num>
  <w:num w:numId="14">
    <w:abstractNumId w:val="30"/>
  </w:num>
  <w:num w:numId="15">
    <w:abstractNumId w:val="33"/>
  </w:num>
  <w:num w:numId="16">
    <w:abstractNumId w:val="38"/>
  </w:num>
  <w:num w:numId="17">
    <w:abstractNumId w:val="0"/>
  </w:num>
  <w:num w:numId="18">
    <w:abstractNumId w:val="23"/>
  </w:num>
  <w:num w:numId="19">
    <w:abstractNumId w:val="35"/>
  </w:num>
  <w:num w:numId="20">
    <w:abstractNumId w:val="14"/>
  </w:num>
  <w:num w:numId="21">
    <w:abstractNumId w:val="13"/>
  </w:num>
  <w:num w:numId="22">
    <w:abstractNumId w:val="15"/>
  </w:num>
  <w:num w:numId="23">
    <w:abstractNumId w:val="2"/>
  </w:num>
  <w:num w:numId="24">
    <w:abstractNumId w:val="37"/>
  </w:num>
  <w:num w:numId="25">
    <w:abstractNumId w:val="26"/>
  </w:num>
  <w:num w:numId="26">
    <w:abstractNumId w:val="7"/>
  </w:num>
  <w:num w:numId="27">
    <w:abstractNumId w:val="25"/>
  </w:num>
  <w:num w:numId="28">
    <w:abstractNumId w:val="22"/>
  </w:num>
  <w:num w:numId="29">
    <w:abstractNumId w:val="10"/>
  </w:num>
  <w:num w:numId="30">
    <w:abstractNumId w:val="27"/>
  </w:num>
  <w:num w:numId="31">
    <w:abstractNumId w:val="12"/>
  </w:num>
  <w:num w:numId="32">
    <w:abstractNumId w:val="20"/>
  </w:num>
  <w:num w:numId="33">
    <w:abstractNumId w:val="21"/>
  </w:num>
  <w:num w:numId="34">
    <w:abstractNumId w:val="3"/>
  </w:num>
  <w:num w:numId="35">
    <w:abstractNumId w:val="11"/>
  </w:num>
  <w:num w:numId="36">
    <w:abstractNumId w:val="18"/>
  </w:num>
  <w:num w:numId="37">
    <w:abstractNumId w:val="4"/>
  </w:num>
  <w:num w:numId="38">
    <w:abstractNumId w:val="8"/>
  </w:num>
  <w:num w:numId="39">
    <w:abstractNumId w:val="17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82"/>
    <w:rsid w:val="00005AD8"/>
    <w:rsid w:val="00012DB5"/>
    <w:rsid w:val="000327FF"/>
    <w:rsid w:val="00036965"/>
    <w:rsid w:val="000463AC"/>
    <w:rsid w:val="00060959"/>
    <w:rsid w:val="00084B5B"/>
    <w:rsid w:val="00086482"/>
    <w:rsid w:val="000B6697"/>
    <w:rsid w:val="001323A1"/>
    <w:rsid w:val="00185A6A"/>
    <w:rsid w:val="001915B8"/>
    <w:rsid w:val="001E1E79"/>
    <w:rsid w:val="00206E2A"/>
    <w:rsid w:val="00216133"/>
    <w:rsid w:val="00236BEA"/>
    <w:rsid w:val="00241AF6"/>
    <w:rsid w:val="00287D77"/>
    <w:rsid w:val="00334B05"/>
    <w:rsid w:val="003548F4"/>
    <w:rsid w:val="00354B44"/>
    <w:rsid w:val="00370E6A"/>
    <w:rsid w:val="00371427"/>
    <w:rsid w:val="00390B30"/>
    <w:rsid w:val="003A042B"/>
    <w:rsid w:val="003B2F11"/>
    <w:rsid w:val="003B700A"/>
    <w:rsid w:val="003C6817"/>
    <w:rsid w:val="003F7E1A"/>
    <w:rsid w:val="004349AB"/>
    <w:rsid w:val="00455170"/>
    <w:rsid w:val="004A02CD"/>
    <w:rsid w:val="004C6B50"/>
    <w:rsid w:val="004E2214"/>
    <w:rsid w:val="004E74FC"/>
    <w:rsid w:val="00543132"/>
    <w:rsid w:val="005742C2"/>
    <w:rsid w:val="00582130"/>
    <w:rsid w:val="0058563F"/>
    <w:rsid w:val="0059140F"/>
    <w:rsid w:val="005A4D31"/>
    <w:rsid w:val="005C3791"/>
    <w:rsid w:val="005C7466"/>
    <w:rsid w:val="005E4894"/>
    <w:rsid w:val="005E75D6"/>
    <w:rsid w:val="005F737C"/>
    <w:rsid w:val="00603491"/>
    <w:rsid w:val="00640AB5"/>
    <w:rsid w:val="00670AFD"/>
    <w:rsid w:val="00690718"/>
    <w:rsid w:val="006A306A"/>
    <w:rsid w:val="006B2E4E"/>
    <w:rsid w:val="006B7204"/>
    <w:rsid w:val="006C0A63"/>
    <w:rsid w:val="006D0888"/>
    <w:rsid w:val="007212C6"/>
    <w:rsid w:val="007256F9"/>
    <w:rsid w:val="007454B8"/>
    <w:rsid w:val="0076099A"/>
    <w:rsid w:val="00767A33"/>
    <w:rsid w:val="007841EA"/>
    <w:rsid w:val="00796BE7"/>
    <w:rsid w:val="007A3A2C"/>
    <w:rsid w:val="007D394F"/>
    <w:rsid w:val="0080492A"/>
    <w:rsid w:val="00835405"/>
    <w:rsid w:val="0084195A"/>
    <w:rsid w:val="008475EB"/>
    <w:rsid w:val="008621A5"/>
    <w:rsid w:val="00885714"/>
    <w:rsid w:val="00887CE6"/>
    <w:rsid w:val="00893B78"/>
    <w:rsid w:val="008B1D25"/>
    <w:rsid w:val="00906C97"/>
    <w:rsid w:val="00913350"/>
    <w:rsid w:val="009222C3"/>
    <w:rsid w:val="00940B0A"/>
    <w:rsid w:val="0098406E"/>
    <w:rsid w:val="009B1001"/>
    <w:rsid w:val="009B1FDB"/>
    <w:rsid w:val="009B444D"/>
    <w:rsid w:val="009B7269"/>
    <w:rsid w:val="009D0CD1"/>
    <w:rsid w:val="009E13E2"/>
    <w:rsid w:val="00A10C25"/>
    <w:rsid w:val="00A74EBA"/>
    <w:rsid w:val="00A8251F"/>
    <w:rsid w:val="00A91B0B"/>
    <w:rsid w:val="00AB1215"/>
    <w:rsid w:val="00AD1661"/>
    <w:rsid w:val="00B026C9"/>
    <w:rsid w:val="00B13503"/>
    <w:rsid w:val="00BA2E91"/>
    <w:rsid w:val="00BE4817"/>
    <w:rsid w:val="00BE5FF2"/>
    <w:rsid w:val="00BF567C"/>
    <w:rsid w:val="00C06C61"/>
    <w:rsid w:val="00C11F1C"/>
    <w:rsid w:val="00C65620"/>
    <w:rsid w:val="00C6633E"/>
    <w:rsid w:val="00C777DB"/>
    <w:rsid w:val="00C97E5D"/>
    <w:rsid w:val="00CA7305"/>
    <w:rsid w:val="00CB066D"/>
    <w:rsid w:val="00CD25FC"/>
    <w:rsid w:val="00CF1304"/>
    <w:rsid w:val="00D0279B"/>
    <w:rsid w:val="00D16EA2"/>
    <w:rsid w:val="00D331C5"/>
    <w:rsid w:val="00DA7184"/>
    <w:rsid w:val="00DD2544"/>
    <w:rsid w:val="00DF7D0B"/>
    <w:rsid w:val="00E04376"/>
    <w:rsid w:val="00E073D4"/>
    <w:rsid w:val="00E202C2"/>
    <w:rsid w:val="00E225AC"/>
    <w:rsid w:val="00E73E41"/>
    <w:rsid w:val="00E86AEB"/>
    <w:rsid w:val="00EA14F1"/>
    <w:rsid w:val="00EC2973"/>
    <w:rsid w:val="00EF5D7E"/>
    <w:rsid w:val="00F07B17"/>
    <w:rsid w:val="00F45408"/>
    <w:rsid w:val="00F560A1"/>
    <w:rsid w:val="00F66638"/>
    <w:rsid w:val="00F87DFB"/>
    <w:rsid w:val="00FB6A41"/>
    <w:rsid w:val="00FC66A8"/>
    <w:rsid w:val="00FF0DB7"/>
    <w:rsid w:val="00FF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0E4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4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3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648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6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64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4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4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4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6482"/>
    <w:pPr>
      <w:spacing w:line="240" w:lineRule="auto"/>
      <w:ind w:left="720"/>
      <w:contextualSpacing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08648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86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454B8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3D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Revision">
    <w:name w:val="Revision"/>
    <w:hidden/>
    <w:uiPriority w:val="99"/>
    <w:semiHidden/>
    <w:rsid w:val="00B1350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85A6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2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F11"/>
  </w:style>
  <w:style w:type="paragraph" w:styleId="Footer">
    <w:name w:val="footer"/>
    <w:basedOn w:val="Normal"/>
    <w:link w:val="FooterChar"/>
    <w:uiPriority w:val="99"/>
    <w:unhideWhenUsed/>
    <w:rsid w:val="003B2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F11"/>
  </w:style>
  <w:style w:type="paragraph" w:styleId="NormalWeb">
    <w:name w:val="Normal (Web)"/>
    <w:basedOn w:val="Normal"/>
    <w:uiPriority w:val="99"/>
    <w:unhideWhenUsed/>
    <w:rsid w:val="007256F9"/>
    <w:pPr>
      <w:spacing w:before="100" w:beforeAutospacing="1" w:after="100" w:afterAutospacing="1" w:line="240" w:lineRule="auto"/>
    </w:pPr>
    <w:rPr>
      <w:rFonts w:eastAsia="Times New Roman"/>
      <w:color w:val="auto"/>
    </w:rPr>
  </w:style>
  <w:style w:type="character" w:styleId="Emphasis">
    <w:name w:val="Emphasis"/>
    <w:basedOn w:val="DefaultParagraphFont"/>
    <w:uiPriority w:val="20"/>
    <w:qFormat/>
    <w:rsid w:val="007256F9"/>
    <w:rPr>
      <w:i/>
      <w:iCs/>
    </w:rPr>
  </w:style>
  <w:style w:type="character" w:styleId="Strong">
    <w:name w:val="Strong"/>
    <w:basedOn w:val="DefaultParagraphFont"/>
    <w:uiPriority w:val="22"/>
    <w:qFormat/>
    <w:rsid w:val="00F87DFB"/>
    <w:rPr>
      <w:b/>
      <w:bCs/>
    </w:rPr>
  </w:style>
  <w:style w:type="table" w:styleId="TableGrid">
    <w:name w:val="Table Grid"/>
    <w:basedOn w:val="TableNormal"/>
    <w:uiPriority w:val="39"/>
    <w:rsid w:val="00EC2973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esearchnet-recherchenet.ca/rnr16/srch.do?all=1&amp;search=true&amp;org=CIHR&amp;sort=program&amp;masterList=true&amp;view=currentOpps&amp;language=E" TargetMode="External"/><Relationship Id="rId2" Type="http://schemas.openxmlformats.org/officeDocument/2006/relationships/hyperlink" Target="https://sparc.ubc.ca/resources-sample-grants" TargetMode="External"/><Relationship Id="rId1" Type="http://schemas.openxmlformats.org/officeDocument/2006/relationships/hyperlink" Target="https://cihr-irsc.gc.ca/e/29300.html" TargetMode="External"/><Relationship Id="rId5" Type="http://schemas.openxmlformats.org/officeDocument/2006/relationships/hyperlink" Target="https://cihr-irsc.gc.ca/e/45321.html" TargetMode="External"/><Relationship Id="rId4" Type="http://schemas.openxmlformats.org/officeDocument/2006/relationships/hyperlink" Target="https://kx.ubc.ca/sites/default/files/2022-08/kx_plan_guidelines_0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cihr-irsc.gc.ca/e/34190.htm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cihr-irsc.gc.ca/e/34190.html" TargetMode="External"/><Relationship Id="rId17" Type="http://schemas.openxmlformats.org/officeDocument/2006/relationships/hyperlink" Target="https://cihr-irsc.gc.ca/e/5034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cihr-irsc.gc.ca/e/45321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ihr-irsc.gc.ca/e/44954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\\files.ubc.ca\team\SPAR\CIHR\3_Strategic%20and%20Signature\CIHR-S%20Resources\9.-SPOREA_Patient-and-Public-Engagement-for-Patient-Partners.pdf%20(sporevidencealliance.ca)" TargetMode="External"/><Relationship Id="rId10" Type="http://schemas.openxmlformats.org/officeDocument/2006/relationships/hyperlink" Target="file:///\\files.ubc.ca\team\SPAR\CIHR\3_Strategic%20and%20Signature\CIHR-S%20Resources\integrated%20knowledge%20translatio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https://cihr-irsc.gc.ca/e/3419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899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2023-10-23T17:26:00Z</dcterms:created>
  <dcterms:modified xsi:type="dcterms:W3CDTF">2023-10-23T17:26:00Z</dcterms:modified>
</cp:coreProperties>
</file>