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9B7C6" w14:textId="6CB204CE" w:rsidR="006D0C5B" w:rsidRDefault="006D0C5B" w:rsidP="006942AE">
      <w:pPr>
        <w:spacing w:after="0" w:line="240" w:lineRule="auto"/>
        <w:rPr>
          <w:rFonts w:ascii="Times New Roman" w:hAnsi="Times New Roman" w:cs="Times New Roman"/>
          <w:sz w:val="24"/>
          <w:szCs w:val="24"/>
        </w:rPr>
      </w:pPr>
      <w:commentRangeStart w:id="0"/>
      <w:r w:rsidRPr="006D0C5B">
        <w:rPr>
          <w:rFonts w:ascii="Times New Roman" w:hAnsi="Times New Roman" w:cs="Times New Roman"/>
          <w:sz w:val="24"/>
          <w:szCs w:val="24"/>
        </w:rPr>
        <w:t>HOW TO USE THIS TEMPLATE</w:t>
      </w:r>
      <w:commentRangeEnd w:id="0"/>
      <w:r w:rsidRPr="006D0C5B">
        <w:rPr>
          <w:rFonts w:ascii="Times New Roman" w:hAnsi="Times New Roman" w:cs="Times New Roman"/>
          <w:sz w:val="24"/>
          <w:szCs w:val="24"/>
        </w:rPr>
        <w:commentReference w:id="0"/>
      </w:r>
    </w:p>
    <w:p w14:paraId="046F5417" w14:textId="77777777" w:rsidR="006942AE" w:rsidRPr="006D0C5B" w:rsidRDefault="006942AE" w:rsidP="006942AE">
      <w:pPr>
        <w:spacing w:after="0" w:line="240" w:lineRule="auto"/>
        <w:rPr>
          <w:rFonts w:ascii="Times New Roman" w:hAnsi="Times New Roman" w:cs="Times New Roman"/>
          <w:sz w:val="24"/>
          <w:szCs w:val="24"/>
        </w:rPr>
      </w:pPr>
    </w:p>
    <w:p w14:paraId="419C0CFB" w14:textId="1CF44D39" w:rsidR="006D0C5B" w:rsidRPr="006D0C5B" w:rsidRDefault="006D0C5B" w:rsidP="006942AE">
      <w:pPr>
        <w:spacing w:after="0" w:line="240" w:lineRule="auto"/>
        <w:rPr>
          <w:rFonts w:ascii="Times New Roman" w:hAnsi="Times New Roman" w:cs="Times New Roman"/>
          <w:b/>
          <w:bCs/>
          <w:sz w:val="24"/>
          <w:szCs w:val="24"/>
          <w:highlight w:val="lightGray"/>
        </w:rPr>
      </w:pPr>
      <w:r w:rsidRPr="006D0C5B">
        <w:rPr>
          <w:rFonts w:ascii="Times New Roman" w:hAnsi="Times New Roman" w:cs="Times New Roman"/>
          <w:b/>
          <w:bCs/>
          <w:sz w:val="24"/>
          <w:szCs w:val="24"/>
        </w:rPr>
        <w:t xml:space="preserve">Goal: </w:t>
      </w:r>
      <w:r w:rsidRPr="006D0C5B">
        <w:rPr>
          <w:rFonts w:ascii="Times New Roman" w:hAnsi="Times New Roman" w:cs="Times New Roman"/>
          <w:b/>
          <w:bCs/>
          <w:sz w:val="24"/>
          <w:szCs w:val="24"/>
          <w:highlight w:val="lightGray"/>
        </w:rPr>
        <w:t>Describe the overarching goal of your project (1-2 sentences). These goals may include:</w:t>
      </w:r>
    </w:p>
    <w:p w14:paraId="1AAAE229" w14:textId="634335FB" w:rsidR="006D0C5B" w:rsidRPr="006D0C5B" w:rsidRDefault="006D0C5B" w:rsidP="006942AE">
      <w:pPr>
        <w:numPr>
          <w:ilvl w:val="0"/>
          <w:numId w:val="7"/>
        </w:numPr>
        <w:spacing w:after="0" w:line="240" w:lineRule="auto"/>
        <w:contextualSpacing/>
        <w:rPr>
          <w:rFonts w:ascii="Times New Roman" w:hAnsi="Times New Roman" w:cs="Times New Roman"/>
          <w:bCs/>
          <w:sz w:val="24"/>
          <w:szCs w:val="24"/>
          <w:highlight w:val="lightGray"/>
        </w:rPr>
      </w:pPr>
      <w:r w:rsidRPr="006D0C5B">
        <w:rPr>
          <w:rFonts w:ascii="Times New Roman" w:hAnsi="Times New Roman" w:cs="Times New Roman"/>
          <w:bCs/>
          <w:sz w:val="24"/>
          <w:szCs w:val="24"/>
          <w:highlight w:val="lightGray"/>
        </w:rPr>
        <w:t>Developing a research agenda</w:t>
      </w:r>
    </w:p>
    <w:p w14:paraId="28B304BB" w14:textId="77777777" w:rsidR="006D0C5B" w:rsidRPr="006D0C5B" w:rsidRDefault="006D0C5B" w:rsidP="006942AE">
      <w:pPr>
        <w:numPr>
          <w:ilvl w:val="0"/>
          <w:numId w:val="7"/>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Building research capacity (interdisciplinary, intergenerational, community-based, etc.)</w:t>
      </w:r>
    </w:p>
    <w:p w14:paraId="76C9387F" w14:textId="77777777" w:rsidR="006D0C5B" w:rsidRPr="006D0C5B" w:rsidRDefault="006D0C5B" w:rsidP="006942AE">
      <w:pPr>
        <w:numPr>
          <w:ilvl w:val="0"/>
          <w:numId w:val="7"/>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Creating new partnerships</w:t>
      </w:r>
    </w:p>
    <w:p w14:paraId="208953AE" w14:textId="247AD9D1" w:rsidR="006D0C5B" w:rsidRPr="006D0C5B" w:rsidRDefault="006D0C5B" w:rsidP="006942AE">
      <w:pPr>
        <w:numPr>
          <w:ilvl w:val="0"/>
          <w:numId w:val="7"/>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Identifying research and/or knowledge gaps</w:t>
      </w:r>
    </w:p>
    <w:p w14:paraId="4F5BF148" w14:textId="77777777" w:rsidR="006D0C5B" w:rsidRPr="002E5964" w:rsidRDefault="006D0C5B" w:rsidP="006942AE">
      <w:pPr>
        <w:spacing w:after="0" w:line="240" w:lineRule="auto"/>
        <w:ind w:left="720"/>
        <w:contextualSpacing/>
        <w:rPr>
          <w:rFonts w:ascii="Times New Roman" w:hAnsi="Times New Roman" w:cs="Times New Roman"/>
          <w:sz w:val="24"/>
          <w:szCs w:val="24"/>
          <w:highlight w:val="lightGray"/>
        </w:rPr>
      </w:pPr>
    </w:p>
    <w:p w14:paraId="15444468" w14:textId="77777777" w:rsidR="006D0C5B" w:rsidRPr="006D0C5B" w:rsidRDefault="006D0C5B" w:rsidP="006942AE">
      <w:pPr>
        <w:keepNext/>
        <w:keepLines/>
        <w:spacing w:after="0" w:line="240" w:lineRule="auto"/>
        <w:outlineLvl w:val="0"/>
        <w:rPr>
          <w:rFonts w:ascii="Times New Roman" w:eastAsiaTheme="majorEastAsia" w:hAnsi="Times New Roman" w:cs="Times New Roman"/>
          <w:b/>
          <w:bCs/>
          <w:sz w:val="24"/>
          <w:szCs w:val="24"/>
        </w:rPr>
      </w:pPr>
      <w:r w:rsidRPr="006D0C5B">
        <w:rPr>
          <w:rFonts w:ascii="Times New Roman" w:eastAsiaTheme="majorEastAsia" w:hAnsi="Times New Roman" w:cs="Times New Roman"/>
          <w:b/>
          <w:bCs/>
          <w:sz w:val="24"/>
          <w:szCs w:val="24"/>
        </w:rPr>
        <w:t xml:space="preserve">Objectives and Activities </w:t>
      </w:r>
      <w:r w:rsidRPr="006D0C5B">
        <w:rPr>
          <w:rFonts w:ascii="Times New Roman" w:eastAsiaTheme="majorEastAsia" w:hAnsi="Times New Roman" w:cs="Times New Roman"/>
          <w:b/>
          <w:bCs/>
          <w:sz w:val="24"/>
          <w:szCs w:val="24"/>
          <w:highlight w:val="lightGray"/>
        </w:rPr>
        <w:t>(~2 pages)</w:t>
      </w:r>
    </w:p>
    <w:p w14:paraId="7700F6CF" w14:textId="77777777" w:rsidR="006D0C5B" w:rsidRPr="006D0C5B" w:rsidRDefault="006D0C5B" w:rsidP="006942AE">
      <w:pPr>
        <w:spacing w:after="0" w:line="240" w:lineRule="auto"/>
        <w:rPr>
          <w:rFonts w:ascii="Times New Roman" w:hAnsi="Times New Roman" w:cs="Times New Roman"/>
          <w:sz w:val="24"/>
          <w:szCs w:val="24"/>
          <w:highlight w:val="lightGray"/>
        </w:rPr>
      </w:pPr>
      <w:bookmarkStart w:id="1" w:name="_Hlk130564878"/>
      <w:r w:rsidRPr="006D0C5B">
        <w:rPr>
          <w:rFonts w:ascii="Times New Roman" w:hAnsi="Times New Roman" w:cs="Times New Roman"/>
          <w:sz w:val="24"/>
          <w:szCs w:val="24"/>
          <w:u w:val="single"/>
        </w:rPr>
        <w:t>Aims</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Clearly state 2-3 specific aims (or activities) of this project, with specific reference to a new initiative or collaboration.</w:t>
      </w:r>
      <w:r w:rsidRPr="006D0C5B">
        <w:rPr>
          <w:rFonts w:ascii="Times New Roman" w:hAnsi="Times New Roman" w:cs="Times New Roman"/>
          <w:sz w:val="24"/>
          <w:szCs w:val="24"/>
          <w:highlight w:val="lightGray"/>
          <w:vertAlign w:val="superscript"/>
        </w:rPr>
        <w:footnoteReference w:id="1"/>
      </w:r>
      <w:r w:rsidRPr="006D0C5B">
        <w:rPr>
          <w:rFonts w:ascii="Times New Roman" w:hAnsi="Times New Roman" w:cs="Times New Roman"/>
          <w:sz w:val="24"/>
          <w:szCs w:val="24"/>
          <w:highlight w:val="lightGray"/>
        </w:rPr>
        <w:t xml:space="preserve"> Mirror language used in the “Objectives” section of the ResearchNet Funding Opportunity as much as possible, and ensure alignment with the Planning &amp; Dissemination Grants competition objectives. These aims may include:</w:t>
      </w:r>
    </w:p>
    <w:bookmarkEnd w:id="1"/>
    <w:p w14:paraId="7B0969C4" w14:textId="77777777" w:rsidR="006D0C5B" w:rsidRPr="006D0C5B" w:rsidRDefault="006D0C5B" w:rsidP="006942AE">
      <w:pPr>
        <w:numPr>
          <w:ilvl w:val="0"/>
          <w:numId w:val="1"/>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Develop a key deliverable (e.g., research agenda/priorities, guidelines, toolkit)</w:t>
      </w:r>
    </w:p>
    <w:p w14:paraId="332B8D19" w14:textId="77777777" w:rsidR="006D0C5B" w:rsidRPr="006D0C5B" w:rsidRDefault="006D0C5B" w:rsidP="006942AE">
      <w:pPr>
        <w:numPr>
          <w:ilvl w:val="0"/>
          <w:numId w:val="1"/>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Plan to generate preliminary/pilot data</w:t>
      </w:r>
    </w:p>
    <w:p w14:paraId="28D0CC87" w14:textId="77777777" w:rsidR="006D0C5B" w:rsidRPr="006D0C5B" w:rsidRDefault="006D0C5B" w:rsidP="006942AE">
      <w:pPr>
        <w:numPr>
          <w:ilvl w:val="0"/>
          <w:numId w:val="1"/>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 xml:space="preserve">Establish new and/or expand existing research collaborations </w:t>
      </w:r>
    </w:p>
    <w:p w14:paraId="6D4325B7" w14:textId="77777777" w:rsidR="006D0C5B" w:rsidRPr="006D0C5B" w:rsidRDefault="006D0C5B" w:rsidP="006942AE">
      <w:pPr>
        <w:numPr>
          <w:ilvl w:val="0"/>
          <w:numId w:val="1"/>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Create workplan to identify and/or apply for research operating grant</w:t>
      </w:r>
    </w:p>
    <w:p w14:paraId="440AD30B" w14:textId="2FDDCC11" w:rsidR="006D0C5B" w:rsidRDefault="006D0C5B" w:rsidP="006942AE">
      <w:pPr>
        <w:spacing w:after="0" w:line="240" w:lineRule="auto"/>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Specify if the aims were developed by, or in collaboration with stakeholders.</w:t>
      </w:r>
    </w:p>
    <w:p w14:paraId="6AEA7786" w14:textId="77777777" w:rsidR="006942AE" w:rsidRPr="006D0C5B" w:rsidRDefault="006942AE" w:rsidP="006942AE">
      <w:pPr>
        <w:spacing w:after="0" w:line="240" w:lineRule="auto"/>
        <w:rPr>
          <w:rFonts w:ascii="Times New Roman" w:hAnsi="Times New Roman" w:cs="Times New Roman"/>
          <w:sz w:val="24"/>
          <w:szCs w:val="24"/>
        </w:rPr>
      </w:pPr>
    </w:p>
    <w:p w14:paraId="6E4F26AF" w14:textId="1802F587" w:rsidR="006D0C5B" w:rsidRPr="006D0C5B" w:rsidRDefault="006D0C5B" w:rsidP="006942AE">
      <w:pPr>
        <w:spacing w:after="0" w:line="240" w:lineRule="auto"/>
        <w:rPr>
          <w:rFonts w:ascii="Times New Roman" w:hAnsi="Times New Roman" w:cs="Times New Roman"/>
          <w:sz w:val="24"/>
          <w:szCs w:val="24"/>
          <w:highlight w:val="lightGray"/>
        </w:rPr>
      </w:pPr>
      <w:r w:rsidRPr="006D0C5B">
        <w:rPr>
          <w:rFonts w:ascii="Times New Roman" w:hAnsi="Times New Roman" w:cs="Times New Roman"/>
          <w:sz w:val="24"/>
          <w:szCs w:val="24"/>
          <w:u w:val="single"/>
        </w:rPr>
        <w:t>Background</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Describe the context for your project by including:</w:t>
      </w:r>
    </w:p>
    <w:p w14:paraId="6D8BF1AC" w14:textId="77777777" w:rsidR="006D0C5B" w:rsidRPr="006D0C5B" w:rsidRDefault="006D0C5B" w:rsidP="006942AE">
      <w:pPr>
        <w:numPr>
          <w:ilvl w:val="0"/>
          <w:numId w:val="2"/>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A literature review that describes the urgency and/or need for this project (e.g., cost of inaction, prevalence of issue, patient- or community-identified priority, timeliness based on current events and/or government initiatives) and the knowledge gap. Include any relevant sex and/or gender considerations</w:t>
      </w:r>
    </w:p>
    <w:p w14:paraId="2CC3351E" w14:textId="77777777" w:rsidR="006D0C5B" w:rsidRPr="006D0C5B" w:rsidRDefault="006D0C5B" w:rsidP="006942AE">
      <w:pPr>
        <w:numPr>
          <w:ilvl w:val="0"/>
          <w:numId w:val="2"/>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Information about work you have already accomplished related to the project and briefly note those funding sources</w:t>
      </w:r>
    </w:p>
    <w:p w14:paraId="57D98D73" w14:textId="24C296A4" w:rsidR="006D0C5B" w:rsidRPr="006D0C5B" w:rsidRDefault="006D0C5B" w:rsidP="006942AE">
      <w:pPr>
        <w:numPr>
          <w:ilvl w:val="0"/>
          <w:numId w:val="2"/>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 xml:space="preserve">Clear linkages between the project and: </w:t>
      </w:r>
      <w:r w:rsidRPr="006D0C5B">
        <w:rPr>
          <w:rFonts w:ascii="Times New Roman" w:hAnsi="Times New Roman" w:cs="Times New Roman"/>
          <w:b/>
          <w:sz w:val="24"/>
          <w:szCs w:val="24"/>
          <w:highlight w:val="lightGray"/>
        </w:rPr>
        <w:t>(i)</w:t>
      </w:r>
      <w:r w:rsidRPr="006D0C5B">
        <w:rPr>
          <w:rFonts w:ascii="Times New Roman" w:hAnsi="Times New Roman" w:cs="Times New Roman"/>
          <w:sz w:val="24"/>
          <w:szCs w:val="24"/>
          <w:highlight w:val="lightGray"/>
        </w:rPr>
        <w:t xml:space="preserve"> research areas outlined by the </w:t>
      </w:r>
      <w:r w:rsidR="0066541F">
        <w:rPr>
          <w:rFonts w:ascii="Times New Roman" w:hAnsi="Times New Roman" w:cs="Times New Roman"/>
          <w:sz w:val="24"/>
          <w:szCs w:val="24"/>
          <w:highlight w:val="lightGray"/>
        </w:rPr>
        <w:t>Institute/Initiative</w:t>
      </w:r>
      <w:r w:rsidRPr="006D0C5B">
        <w:rPr>
          <w:rFonts w:ascii="Times New Roman" w:hAnsi="Times New Roman" w:cs="Times New Roman"/>
          <w:sz w:val="24"/>
          <w:szCs w:val="24"/>
          <w:highlight w:val="lightGray"/>
        </w:rPr>
        <w:t xml:space="preserve"> you are applying to for the priority announcement,</w:t>
      </w:r>
      <w:r w:rsidRPr="006D0C5B">
        <w:rPr>
          <w:rFonts w:ascii="Times New Roman" w:hAnsi="Times New Roman" w:cs="Times New Roman"/>
          <w:sz w:val="24"/>
          <w:szCs w:val="24"/>
          <w:highlight w:val="lightGray"/>
          <w:vertAlign w:val="superscript"/>
        </w:rPr>
        <w:footnoteReference w:id="2"/>
      </w:r>
      <w:r w:rsidRPr="006D0C5B">
        <w:rPr>
          <w:rFonts w:ascii="Times New Roman" w:hAnsi="Times New Roman" w:cs="Times New Roman"/>
          <w:sz w:val="24"/>
          <w:szCs w:val="24"/>
          <w:highlight w:val="lightGray"/>
        </w:rPr>
        <w:t xml:space="preserve"> and </w:t>
      </w:r>
      <w:r w:rsidRPr="006D0C5B">
        <w:rPr>
          <w:rFonts w:ascii="Times New Roman" w:hAnsi="Times New Roman" w:cs="Times New Roman"/>
          <w:b/>
          <w:sz w:val="24"/>
          <w:szCs w:val="24"/>
          <w:highlight w:val="lightGray"/>
        </w:rPr>
        <w:t>(ii)</w:t>
      </w:r>
      <w:r w:rsidRPr="006D0C5B">
        <w:rPr>
          <w:rFonts w:ascii="Times New Roman" w:hAnsi="Times New Roman" w:cs="Times New Roman"/>
          <w:sz w:val="24"/>
          <w:szCs w:val="24"/>
          <w:highlight w:val="lightGray"/>
        </w:rPr>
        <w:t xml:space="preserve"> CIHR's priority research areas (available </w:t>
      </w:r>
      <w:hyperlink r:id="rId10" w:history="1">
        <w:r w:rsidRPr="006D0C5B">
          <w:rPr>
            <w:rFonts w:ascii="Times New Roman" w:hAnsi="Times New Roman" w:cs="Times New Roman"/>
            <w:sz w:val="24"/>
            <w:szCs w:val="24"/>
            <w:highlight w:val="lightGray"/>
            <w:u w:val="single"/>
          </w:rPr>
          <w:t>here</w:t>
        </w:r>
      </w:hyperlink>
      <w:r w:rsidRPr="006D0C5B">
        <w:rPr>
          <w:rFonts w:ascii="Times New Roman" w:hAnsi="Times New Roman" w:cs="Times New Roman"/>
          <w:sz w:val="24"/>
          <w:szCs w:val="24"/>
          <w:highlight w:val="lightGray"/>
        </w:rPr>
        <w:t>)</w:t>
      </w:r>
    </w:p>
    <w:p w14:paraId="306BAD79" w14:textId="77777777" w:rsidR="006942AE" w:rsidRDefault="006942AE" w:rsidP="006942AE">
      <w:pPr>
        <w:spacing w:after="0" w:line="240" w:lineRule="auto"/>
        <w:rPr>
          <w:rFonts w:ascii="Times New Roman" w:hAnsi="Times New Roman" w:cs="Times New Roman"/>
          <w:sz w:val="24"/>
          <w:szCs w:val="24"/>
        </w:rPr>
      </w:pPr>
    </w:p>
    <w:p w14:paraId="5FE340BE" w14:textId="77777777" w:rsidR="00512BE4" w:rsidRDefault="00512BE4">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50144E8A" w14:textId="20593F54" w:rsidR="006D0C5B" w:rsidRDefault="006D0C5B" w:rsidP="006942AE">
      <w:pPr>
        <w:spacing w:after="0" w:line="240" w:lineRule="auto"/>
        <w:rPr>
          <w:rFonts w:ascii="Times New Roman" w:hAnsi="Times New Roman" w:cs="Times New Roman"/>
          <w:sz w:val="24"/>
          <w:szCs w:val="24"/>
          <w:highlight w:val="lightGray"/>
        </w:rPr>
      </w:pPr>
      <w:r w:rsidRPr="006D0C5B">
        <w:rPr>
          <w:rFonts w:ascii="Times New Roman" w:hAnsi="Times New Roman" w:cs="Times New Roman"/>
          <w:sz w:val="24"/>
          <w:szCs w:val="24"/>
          <w:u w:val="single"/>
        </w:rPr>
        <w:lastRenderedPageBreak/>
        <w:t>Activities</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Describe the activities that you plan to undertake. Mirror language in the “Description” section of the ResearchNet Funding Opportunity as much as possible. Typical activities for planning grants include:</w:t>
      </w:r>
    </w:p>
    <w:p w14:paraId="1ADF4CC3" w14:textId="77777777" w:rsidR="00512BE4" w:rsidRPr="006D0C5B" w:rsidRDefault="00512BE4" w:rsidP="006942AE">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3690"/>
        <w:gridCol w:w="3775"/>
      </w:tblGrid>
      <w:tr w:rsidR="006D0C5B" w:rsidRPr="006D0C5B" w14:paraId="18A93853" w14:textId="77777777" w:rsidTr="00CD5B86">
        <w:trPr>
          <w:cantSplit/>
          <w:tblHeader/>
        </w:trPr>
        <w:tc>
          <w:tcPr>
            <w:tcW w:w="1885" w:type="dxa"/>
          </w:tcPr>
          <w:p w14:paraId="3615F533" w14:textId="77777777" w:rsidR="006D0C5B" w:rsidRPr="006D0C5B" w:rsidRDefault="006D0C5B" w:rsidP="006942AE">
            <w:pPr>
              <w:rPr>
                <w:rFonts w:ascii="Times New Roman" w:hAnsi="Times New Roman" w:cs="Times New Roman"/>
                <w:b/>
                <w:bCs/>
                <w:sz w:val="24"/>
                <w:szCs w:val="24"/>
              </w:rPr>
            </w:pPr>
          </w:p>
        </w:tc>
        <w:tc>
          <w:tcPr>
            <w:tcW w:w="3690" w:type="dxa"/>
          </w:tcPr>
          <w:p w14:paraId="036C830B" w14:textId="77777777" w:rsidR="006D0C5B" w:rsidRPr="006D0C5B" w:rsidRDefault="006D0C5B" w:rsidP="006942AE">
            <w:pPr>
              <w:jc w:val="center"/>
              <w:rPr>
                <w:rFonts w:ascii="Times New Roman" w:hAnsi="Times New Roman" w:cs="Times New Roman"/>
                <w:b/>
                <w:bCs/>
                <w:sz w:val="24"/>
                <w:szCs w:val="24"/>
                <w:highlight w:val="lightGray"/>
              </w:rPr>
            </w:pPr>
            <w:r w:rsidRPr="006D0C5B">
              <w:rPr>
                <w:rFonts w:ascii="Times New Roman" w:hAnsi="Times New Roman" w:cs="Times New Roman"/>
                <w:b/>
                <w:bCs/>
                <w:sz w:val="24"/>
                <w:szCs w:val="24"/>
                <w:highlight w:val="lightGray"/>
              </w:rPr>
              <w:t>Information to articulate</w:t>
            </w:r>
          </w:p>
        </w:tc>
        <w:tc>
          <w:tcPr>
            <w:tcW w:w="3775" w:type="dxa"/>
          </w:tcPr>
          <w:p w14:paraId="74EBE47B" w14:textId="77777777" w:rsidR="006D0C5B" w:rsidRPr="006D0C5B" w:rsidRDefault="006D0C5B" w:rsidP="006942AE">
            <w:pPr>
              <w:jc w:val="center"/>
              <w:rPr>
                <w:rFonts w:ascii="Times New Roman" w:hAnsi="Times New Roman" w:cs="Times New Roman"/>
                <w:b/>
                <w:bCs/>
                <w:sz w:val="24"/>
                <w:szCs w:val="24"/>
                <w:highlight w:val="lightGray"/>
              </w:rPr>
            </w:pPr>
            <w:r w:rsidRPr="006D0C5B">
              <w:rPr>
                <w:rFonts w:ascii="Times New Roman" w:hAnsi="Times New Roman" w:cs="Times New Roman"/>
                <w:b/>
                <w:bCs/>
                <w:sz w:val="24"/>
                <w:szCs w:val="24"/>
                <w:highlight w:val="lightGray"/>
              </w:rPr>
              <w:t>Tips and Strategies</w:t>
            </w:r>
          </w:p>
        </w:tc>
      </w:tr>
      <w:tr w:rsidR="006D0C5B" w:rsidRPr="006D0C5B" w14:paraId="524F4066" w14:textId="77777777" w:rsidTr="00CD5B86">
        <w:trPr>
          <w:cantSplit/>
        </w:trPr>
        <w:tc>
          <w:tcPr>
            <w:tcW w:w="1885" w:type="dxa"/>
          </w:tcPr>
          <w:p w14:paraId="2EE28286" w14:textId="77777777" w:rsidR="006D0C5B" w:rsidRPr="006D0C5B" w:rsidRDefault="006D0C5B" w:rsidP="006942AE">
            <w:pPr>
              <w:rPr>
                <w:rFonts w:ascii="Times New Roman" w:hAnsi="Times New Roman" w:cs="Times New Roman"/>
                <w:b/>
                <w:bCs/>
                <w:sz w:val="24"/>
                <w:szCs w:val="24"/>
                <w:highlight w:val="lightGray"/>
              </w:rPr>
            </w:pPr>
            <w:r w:rsidRPr="006D0C5B">
              <w:rPr>
                <w:rFonts w:ascii="Times New Roman" w:hAnsi="Times New Roman" w:cs="Times New Roman"/>
                <w:b/>
                <w:bCs/>
                <w:sz w:val="24"/>
                <w:szCs w:val="24"/>
                <w:highlight w:val="lightGray"/>
              </w:rPr>
              <w:t>Literature review</w:t>
            </w:r>
          </w:p>
        </w:tc>
        <w:tc>
          <w:tcPr>
            <w:tcW w:w="3690" w:type="dxa"/>
          </w:tcPr>
          <w:p w14:paraId="42B61543" w14:textId="77777777" w:rsidR="006D0C5B" w:rsidRPr="006D0C5B" w:rsidRDefault="006D0C5B" w:rsidP="006942AE">
            <w:pPr>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Research question, search strategy (define terms, databases to search, use of PRISMA guidelines, data to extract), timing of the review activities (pre or post main planning event), how the results will be used on the project, and outputs (commentary/op-ed, methods paper, review paper, etc.)</w:t>
            </w:r>
          </w:p>
        </w:tc>
        <w:tc>
          <w:tcPr>
            <w:tcW w:w="3775" w:type="dxa"/>
          </w:tcPr>
          <w:p w14:paraId="5E5A8939" w14:textId="77777777" w:rsidR="006D0C5B" w:rsidRPr="006D0C5B" w:rsidRDefault="006D0C5B" w:rsidP="006942AE">
            <w:pPr>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Consider working with a librarian to develop the search strategy; present the findings at the main planning event; invite a research partner (e.g., patient) to co-develop the study design, assist with interpreting the results, and co-author the outputs; integrate SGBA where appropriate</w:t>
            </w:r>
          </w:p>
        </w:tc>
      </w:tr>
      <w:tr w:rsidR="006D0C5B" w:rsidRPr="006D0C5B" w14:paraId="3E25F214" w14:textId="77777777" w:rsidTr="00CD5B86">
        <w:trPr>
          <w:cantSplit/>
        </w:trPr>
        <w:tc>
          <w:tcPr>
            <w:tcW w:w="1885" w:type="dxa"/>
          </w:tcPr>
          <w:p w14:paraId="45666A16" w14:textId="77777777" w:rsidR="006D0C5B" w:rsidRPr="006D0C5B" w:rsidRDefault="006D0C5B" w:rsidP="006942AE">
            <w:pPr>
              <w:rPr>
                <w:rFonts w:ascii="Times New Roman" w:hAnsi="Times New Roman" w:cs="Times New Roman"/>
                <w:b/>
                <w:bCs/>
                <w:sz w:val="24"/>
                <w:szCs w:val="24"/>
                <w:highlight w:val="lightGray"/>
              </w:rPr>
            </w:pPr>
            <w:r w:rsidRPr="006D0C5B">
              <w:rPr>
                <w:rFonts w:ascii="Times New Roman" w:hAnsi="Times New Roman" w:cs="Times New Roman"/>
                <w:b/>
                <w:bCs/>
                <w:sz w:val="24"/>
                <w:szCs w:val="24"/>
                <w:highlight w:val="lightGray"/>
              </w:rPr>
              <w:t>Workshop event</w:t>
            </w:r>
          </w:p>
        </w:tc>
        <w:tc>
          <w:tcPr>
            <w:tcW w:w="3690" w:type="dxa"/>
          </w:tcPr>
          <w:p w14:paraId="0500B074" w14:textId="77777777" w:rsidR="006D0C5B" w:rsidRPr="006D0C5B" w:rsidRDefault="006D0C5B" w:rsidP="006942AE">
            <w:pPr>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Objectives of the event, agenda and discussion topics, format (e.g., presentations, breakout groups), approximate number of attendees, general description of attendees (e.g., representatives from patient groups), length of the workshop (e.g., half-day, one day), scientific method used to guide the inquiry process; event operations (e.g., who is facilitating, trainees as rapporteurs); and outputs (op-ed, position paper, policy briefing, methods paper, manuscript).</w:t>
            </w:r>
          </w:p>
        </w:tc>
        <w:tc>
          <w:tcPr>
            <w:tcW w:w="3775" w:type="dxa"/>
          </w:tcPr>
          <w:p w14:paraId="067DF92F" w14:textId="77777777" w:rsidR="006D0C5B" w:rsidRPr="006D0C5B" w:rsidRDefault="006D0C5B" w:rsidP="006942AE">
            <w:pPr>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 xml:space="preserve">Applications involving an event must attach the meeting’s program and/or agenda. In as much detail as possible, provide: </w:t>
            </w:r>
            <w:r w:rsidRPr="006D0C5B">
              <w:rPr>
                <w:rFonts w:ascii="Times New Roman" w:hAnsi="Times New Roman" w:cs="Times New Roman"/>
                <w:b/>
                <w:sz w:val="24"/>
                <w:szCs w:val="24"/>
                <w:highlight w:val="lightGray"/>
              </w:rPr>
              <w:t>(i)</w:t>
            </w:r>
            <w:r w:rsidRPr="006D0C5B">
              <w:rPr>
                <w:rFonts w:ascii="Times New Roman" w:hAnsi="Times New Roman" w:cs="Times New Roman"/>
                <w:sz w:val="24"/>
                <w:szCs w:val="24"/>
                <w:highlight w:val="lightGray"/>
              </w:rPr>
              <w:t xml:space="preserve"> a list of attendees (names, roles, organization, confirmed or potential), </w:t>
            </w:r>
            <w:r w:rsidRPr="006D0C5B">
              <w:rPr>
                <w:rFonts w:ascii="Times New Roman" w:hAnsi="Times New Roman" w:cs="Times New Roman"/>
                <w:b/>
                <w:sz w:val="24"/>
                <w:szCs w:val="24"/>
                <w:highlight w:val="lightGray"/>
              </w:rPr>
              <w:t>(ii)</w:t>
            </w:r>
            <w:r w:rsidRPr="006D0C5B">
              <w:rPr>
                <w:rFonts w:ascii="Times New Roman" w:hAnsi="Times New Roman" w:cs="Times New Roman"/>
                <w:sz w:val="24"/>
                <w:szCs w:val="24"/>
                <w:highlight w:val="lightGray"/>
              </w:rPr>
              <w:t xml:space="preserve"> proposed agenda (‘TBC’ and ‘TBD’ are ok but try to minimize this; reviewers understand topics and format may change), </w:t>
            </w:r>
            <w:r w:rsidRPr="006D0C5B">
              <w:rPr>
                <w:rFonts w:ascii="Times New Roman" w:hAnsi="Times New Roman" w:cs="Times New Roman"/>
                <w:b/>
                <w:sz w:val="24"/>
                <w:szCs w:val="24"/>
                <w:highlight w:val="lightGray"/>
              </w:rPr>
              <w:t>(iii)</w:t>
            </w:r>
            <w:r w:rsidRPr="006D0C5B">
              <w:rPr>
                <w:rFonts w:ascii="Times New Roman" w:hAnsi="Times New Roman" w:cs="Times New Roman"/>
                <w:sz w:val="24"/>
                <w:szCs w:val="24"/>
                <w:highlight w:val="lightGray"/>
              </w:rPr>
              <w:t xml:space="preserve"> if there are more than a few speakers, include a speakers list to indicate gender parity. </w:t>
            </w:r>
          </w:p>
          <w:p w14:paraId="29CD258A" w14:textId="77777777" w:rsidR="006D0C5B" w:rsidRPr="006D0C5B" w:rsidRDefault="006D0C5B" w:rsidP="006942AE">
            <w:pPr>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When developing the agenda, create a 'progression funnel' beginning with broader background presentations, moving into more focused presentations and discussions, and ending with specific discussions or activities. Consider including sex and gender considerations as an agenda topic.</w:t>
            </w:r>
          </w:p>
        </w:tc>
      </w:tr>
      <w:tr w:rsidR="006D0C5B" w:rsidRPr="006D0C5B" w14:paraId="36535B09" w14:textId="77777777" w:rsidTr="00CD5B86">
        <w:trPr>
          <w:cantSplit/>
        </w:trPr>
        <w:tc>
          <w:tcPr>
            <w:tcW w:w="1885" w:type="dxa"/>
          </w:tcPr>
          <w:p w14:paraId="50C4C607" w14:textId="77777777" w:rsidR="006D0C5B" w:rsidRPr="006D0C5B" w:rsidRDefault="006D0C5B" w:rsidP="006942AE">
            <w:pPr>
              <w:rPr>
                <w:rFonts w:ascii="Times New Roman" w:hAnsi="Times New Roman" w:cs="Times New Roman"/>
                <w:b/>
                <w:bCs/>
                <w:sz w:val="24"/>
                <w:szCs w:val="24"/>
                <w:highlight w:val="lightGray"/>
              </w:rPr>
            </w:pPr>
            <w:r w:rsidRPr="006D0C5B">
              <w:rPr>
                <w:rFonts w:ascii="Times New Roman" w:hAnsi="Times New Roman" w:cs="Times New Roman"/>
                <w:b/>
                <w:bCs/>
                <w:sz w:val="24"/>
                <w:szCs w:val="24"/>
                <w:highlight w:val="lightGray"/>
              </w:rPr>
              <w:t>Develop research proposals</w:t>
            </w:r>
          </w:p>
        </w:tc>
        <w:tc>
          <w:tcPr>
            <w:tcW w:w="3690" w:type="dxa"/>
          </w:tcPr>
          <w:p w14:paraId="27EDCF70" w14:textId="77777777" w:rsidR="006D0C5B" w:rsidRPr="006D0C5B" w:rsidRDefault="006D0C5B" w:rsidP="006942AE">
            <w:pPr>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Tasks that will be completed with the research partners, such as identifying funding opportunities, assigning roles on the grant (e.g., Collaborator, Co-Applicant, Knowledge User), developing work plan and/or strategy for writing the proposal, co-creating research topic and objectives; etc.</w:t>
            </w:r>
          </w:p>
        </w:tc>
        <w:tc>
          <w:tcPr>
            <w:tcW w:w="3775" w:type="dxa"/>
          </w:tcPr>
          <w:p w14:paraId="693BCDCF" w14:textId="77777777" w:rsidR="006D0C5B" w:rsidRPr="006D0C5B" w:rsidRDefault="006D0C5B" w:rsidP="006942AE">
            <w:pPr>
              <w:rPr>
                <w:rFonts w:ascii="Times New Roman" w:hAnsi="Times New Roman" w:cs="Times New Roman"/>
                <w:sz w:val="24"/>
                <w:szCs w:val="24"/>
              </w:rPr>
            </w:pPr>
            <w:r w:rsidRPr="006D0C5B">
              <w:rPr>
                <w:rFonts w:ascii="Times New Roman" w:hAnsi="Times New Roman" w:cs="Times New Roman"/>
                <w:sz w:val="24"/>
                <w:szCs w:val="24"/>
                <w:highlight w:val="lightGray"/>
              </w:rPr>
              <w:t>Clearly describe how these tasks will be completed, such as whether there will be a series of in-person or virtual meetings, a session at the main planning workshop, decision-making structure, etc. Note any plans to incorporate SGBA into the project by appointing a sex and gender champion, forming a sex and gender working group, etc.</w:t>
            </w:r>
          </w:p>
        </w:tc>
      </w:tr>
    </w:tbl>
    <w:p w14:paraId="36D84422" w14:textId="77777777" w:rsidR="006D0C5B" w:rsidRPr="006D0C5B" w:rsidRDefault="006D0C5B" w:rsidP="006942AE">
      <w:pPr>
        <w:spacing w:after="0" w:line="240" w:lineRule="auto"/>
        <w:rPr>
          <w:rFonts w:ascii="Times New Roman" w:hAnsi="Times New Roman" w:cs="Times New Roman"/>
          <w:sz w:val="24"/>
          <w:szCs w:val="24"/>
        </w:rPr>
      </w:pPr>
    </w:p>
    <w:p w14:paraId="21BA9A5B" w14:textId="181963B9" w:rsidR="006D0C5B" w:rsidRPr="006D0C5B" w:rsidRDefault="006D0C5B" w:rsidP="006942AE">
      <w:pPr>
        <w:spacing w:after="0" w:line="240" w:lineRule="auto"/>
        <w:rPr>
          <w:rFonts w:ascii="Times New Roman" w:hAnsi="Times New Roman" w:cs="Times New Roman"/>
          <w:sz w:val="24"/>
          <w:szCs w:val="24"/>
          <w:highlight w:val="lightGray"/>
        </w:rPr>
      </w:pPr>
      <w:r w:rsidRPr="006D0C5B">
        <w:rPr>
          <w:rFonts w:ascii="Times New Roman" w:hAnsi="Times New Roman" w:cs="Times New Roman"/>
          <w:sz w:val="24"/>
          <w:szCs w:val="24"/>
          <w:u w:val="single"/>
        </w:rPr>
        <w:t>Impact and Outcomes</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Describe the outcomes and anticipated impacts of those outcomes.</w:t>
      </w:r>
    </w:p>
    <w:p w14:paraId="205993C1" w14:textId="77777777" w:rsidR="006942AE" w:rsidRDefault="006942AE" w:rsidP="006942AE">
      <w:pPr>
        <w:spacing w:after="0" w:line="240" w:lineRule="auto"/>
        <w:rPr>
          <w:rFonts w:ascii="Times New Roman" w:hAnsi="Times New Roman" w:cs="Times New Roman"/>
          <w:i/>
          <w:sz w:val="24"/>
          <w:szCs w:val="24"/>
          <w:highlight w:val="lightGray"/>
        </w:rPr>
      </w:pPr>
    </w:p>
    <w:p w14:paraId="0EC04BE9" w14:textId="61554C36" w:rsidR="006D0C5B" w:rsidRPr="006D0C5B" w:rsidRDefault="006D0C5B" w:rsidP="006942AE">
      <w:pPr>
        <w:spacing w:after="0" w:line="240" w:lineRule="auto"/>
        <w:rPr>
          <w:rFonts w:ascii="Times New Roman" w:hAnsi="Times New Roman" w:cs="Times New Roman"/>
          <w:sz w:val="24"/>
          <w:szCs w:val="24"/>
          <w:highlight w:val="lightGray"/>
        </w:rPr>
      </w:pPr>
      <w:r w:rsidRPr="006D0C5B">
        <w:rPr>
          <w:rFonts w:ascii="Times New Roman" w:hAnsi="Times New Roman" w:cs="Times New Roman"/>
          <w:i/>
          <w:sz w:val="24"/>
          <w:szCs w:val="24"/>
          <w:highlight w:val="lightGray"/>
        </w:rPr>
        <w:t>Outcomes</w:t>
      </w:r>
      <w:r w:rsidRPr="006D0C5B">
        <w:rPr>
          <w:rFonts w:ascii="Times New Roman" w:hAnsi="Times New Roman" w:cs="Times New Roman"/>
          <w:sz w:val="24"/>
          <w:szCs w:val="24"/>
          <w:highlight w:val="lightGray"/>
        </w:rPr>
        <w:t xml:space="preserve"> can be framed as deliverables or ‘tangible’ results from the planning activities, such as research articles, op-eds/commentaries, workplans, presentations, lay reports, policy briefs, blog posts, and social media content. This section could also include an end-of-grant KT plan that describes how the materials will be disseminated. However, depending on how the KT activities are framed, this information could be moved to the Activities section. Some additional suggestions for this section include:</w:t>
      </w:r>
    </w:p>
    <w:p w14:paraId="022CDBA0"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 xml:space="preserve">Scientific publications resulting from the project should be made open access (this may require budget allocation). More information about how to make articles open access and UBC-specific resources is available </w:t>
      </w:r>
      <w:hyperlink r:id="rId11" w:history="1">
        <w:r w:rsidRPr="006D0C5B">
          <w:rPr>
            <w:rFonts w:ascii="Times New Roman" w:hAnsi="Times New Roman" w:cs="Times New Roman"/>
            <w:sz w:val="24"/>
            <w:szCs w:val="24"/>
            <w:highlight w:val="lightGray"/>
            <w:u w:val="single"/>
          </w:rPr>
          <w:t>here</w:t>
        </w:r>
      </w:hyperlink>
      <w:r w:rsidRPr="006D0C5B">
        <w:rPr>
          <w:rFonts w:ascii="Times New Roman" w:hAnsi="Times New Roman" w:cs="Times New Roman"/>
          <w:sz w:val="24"/>
          <w:szCs w:val="24"/>
          <w:highlight w:val="lightGray"/>
        </w:rPr>
        <w:t>.</w:t>
      </w:r>
    </w:p>
    <w:p w14:paraId="0DF24286"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Consider planning to co-disseminate the results with key knowledge users through co-authorship and joint presentations.</w:t>
      </w:r>
    </w:p>
    <w:p w14:paraId="21EEC768"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Note whether sex- and/or gender-based considerations will be included in any of the KT materials (e.g., disaggregating results by sex).</w:t>
      </w:r>
    </w:p>
    <w:p w14:paraId="232F1C16" w14:textId="77777777" w:rsidR="006942AE" w:rsidRDefault="006942AE" w:rsidP="006942AE">
      <w:pPr>
        <w:keepNext/>
        <w:spacing w:after="0" w:line="240" w:lineRule="auto"/>
        <w:rPr>
          <w:rFonts w:ascii="Times New Roman" w:hAnsi="Times New Roman" w:cs="Times New Roman"/>
          <w:sz w:val="24"/>
          <w:szCs w:val="24"/>
          <w:highlight w:val="lightGray"/>
        </w:rPr>
      </w:pPr>
    </w:p>
    <w:p w14:paraId="60649827" w14:textId="2DEAC909" w:rsidR="006D0C5B" w:rsidRPr="006D0C5B" w:rsidRDefault="006D0C5B" w:rsidP="006942AE">
      <w:pPr>
        <w:keepNext/>
        <w:spacing w:after="0" w:line="240" w:lineRule="auto"/>
        <w:rPr>
          <w:rFonts w:ascii="Times New Roman" w:hAnsi="Times New Roman" w:cs="Times New Roman"/>
          <w:sz w:val="24"/>
          <w:szCs w:val="24"/>
          <w:highlight w:val="lightGray"/>
        </w:rPr>
      </w:pPr>
      <w:r w:rsidRPr="006D0C5B">
        <w:rPr>
          <w:rFonts w:ascii="Times New Roman" w:hAnsi="Times New Roman" w:cs="Times New Roman"/>
          <w:i/>
          <w:sz w:val="24"/>
          <w:szCs w:val="24"/>
          <w:highlight w:val="lightGray"/>
        </w:rPr>
        <w:t>Impacts</w:t>
      </w:r>
      <w:r w:rsidRPr="006D0C5B">
        <w:rPr>
          <w:rFonts w:ascii="Times New Roman" w:hAnsi="Times New Roman" w:cs="Times New Roman"/>
          <w:sz w:val="24"/>
          <w:szCs w:val="24"/>
          <w:highlight w:val="lightGray"/>
        </w:rPr>
        <w:t xml:space="preserve"> can be framed as the less-tangible effects of the planning activities. Some impacts linked to planning activities and their outcomes may include:</w:t>
      </w:r>
    </w:p>
    <w:p w14:paraId="0E2DF2ED"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Increased awareness of the research problem or knowledge gap in academic and non-academic communities</w:t>
      </w:r>
    </w:p>
    <w:p w14:paraId="13CD3103"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Meaningful stakeholder engagement</w:t>
      </w:r>
    </w:p>
    <w:p w14:paraId="41DDFB6F"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Advancement of research priorities identified by affected communities</w:t>
      </w:r>
    </w:p>
    <w:p w14:paraId="7C03A5C4"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Strengthened relationship with external stakeholders and/or research partners</w:t>
      </w:r>
    </w:p>
    <w:p w14:paraId="32FB453E" w14:textId="30BACF2B"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New commercialization venture</w:t>
      </w:r>
    </w:p>
    <w:p w14:paraId="6C9C2ADF" w14:textId="77777777" w:rsid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Achieving EDI-related parity on the research team or through the project activities</w:t>
      </w:r>
    </w:p>
    <w:p w14:paraId="3E259490" w14:textId="77777777" w:rsidR="006D0C5B" w:rsidRPr="006D0C5B" w:rsidRDefault="006D0C5B" w:rsidP="006942AE">
      <w:pPr>
        <w:spacing w:after="0" w:line="240" w:lineRule="auto"/>
        <w:ind w:left="720"/>
        <w:contextualSpacing/>
        <w:rPr>
          <w:rFonts w:ascii="Times New Roman" w:hAnsi="Times New Roman" w:cs="Times New Roman"/>
          <w:sz w:val="24"/>
          <w:szCs w:val="24"/>
          <w:highlight w:val="lightGray"/>
        </w:rPr>
      </w:pPr>
    </w:p>
    <w:p w14:paraId="42C1335A" w14:textId="77777777" w:rsidR="006D0C5B" w:rsidRPr="006D0C5B" w:rsidRDefault="006D0C5B" w:rsidP="006942AE">
      <w:pPr>
        <w:keepNext/>
        <w:keepLines/>
        <w:spacing w:after="0" w:line="240" w:lineRule="auto"/>
        <w:outlineLvl w:val="0"/>
        <w:rPr>
          <w:rFonts w:ascii="Times New Roman" w:eastAsiaTheme="majorEastAsia" w:hAnsi="Times New Roman" w:cs="Times New Roman"/>
          <w:b/>
          <w:bCs/>
          <w:sz w:val="24"/>
          <w:szCs w:val="24"/>
        </w:rPr>
      </w:pPr>
      <w:r w:rsidRPr="006D0C5B">
        <w:rPr>
          <w:rFonts w:ascii="Times New Roman" w:eastAsiaTheme="majorEastAsia" w:hAnsi="Times New Roman" w:cs="Times New Roman"/>
          <w:b/>
          <w:bCs/>
          <w:sz w:val="24"/>
          <w:szCs w:val="24"/>
        </w:rPr>
        <w:t xml:space="preserve">Knowledge Exchange </w:t>
      </w:r>
      <w:r w:rsidRPr="006D0C5B">
        <w:rPr>
          <w:rFonts w:ascii="Times New Roman" w:eastAsiaTheme="majorEastAsia" w:hAnsi="Times New Roman" w:cs="Times New Roman"/>
          <w:b/>
          <w:bCs/>
          <w:sz w:val="24"/>
          <w:szCs w:val="24"/>
          <w:highlight w:val="lightGray"/>
        </w:rPr>
        <w:t>(~1 page; aim for ~1 paragraph per section)</w:t>
      </w:r>
    </w:p>
    <w:p w14:paraId="08DBD1C6" w14:textId="77777777" w:rsidR="006D0C5B" w:rsidRPr="006D0C5B" w:rsidRDefault="006D0C5B" w:rsidP="006942AE">
      <w:pPr>
        <w:spacing w:after="0" w:line="240" w:lineRule="auto"/>
        <w:rPr>
          <w:rFonts w:ascii="Times New Roman" w:hAnsi="Times New Roman" w:cs="Times New Roman"/>
          <w:sz w:val="24"/>
          <w:szCs w:val="24"/>
        </w:rPr>
      </w:pPr>
      <w:r w:rsidRPr="006D0C5B">
        <w:rPr>
          <w:rFonts w:ascii="Times New Roman" w:hAnsi="Times New Roman" w:cs="Times New Roman"/>
          <w:sz w:val="24"/>
          <w:szCs w:val="24"/>
          <w:u w:val="single"/>
        </w:rPr>
        <w:t>Stakeholder Inclusion and Engagement</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The project should have a strong focus on interdisciplinarity and convening groups/people from diverse areas (government, community-based organizations, healthcare professionals, patients, industry, geography). Describe the groups and/or individuals involved in the project, their experience and strengths, and how they will be engaged in the project.</w:t>
      </w:r>
    </w:p>
    <w:p w14:paraId="5BF9BD8D" w14:textId="77777777" w:rsidR="006942AE" w:rsidRDefault="006942AE" w:rsidP="006942AE">
      <w:pPr>
        <w:spacing w:after="0" w:line="240" w:lineRule="auto"/>
        <w:rPr>
          <w:rFonts w:ascii="Times New Roman" w:hAnsi="Times New Roman" w:cs="Times New Roman"/>
          <w:sz w:val="24"/>
          <w:szCs w:val="24"/>
        </w:rPr>
      </w:pPr>
    </w:p>
    <w:p w14:paraId="740B56BE" w14:textId="27860850" w:rsidR="006D0C5B" w:rsidRPr="006D0C5B" w:rsidRDefault="006D0C5B" w:rsidP="006942AE">
      <w:pPr>
        <w:spacing w:after="0" w:line="240" w:lineRule="auto"/>
        <w:rPr>
          <w:rFonts w:ascii="Times New Roman" w:hAnsi="Times New Roman" w:cs="Times New Roman"/>
          <w:sz w:val="24"/>
          <w:szCs w:val="24"/>
        </w:rPr>
      </w:pPr>
      <w:r w:rsidRPr="006D0C5B">
        <w:rPr>
          <w:rFonts w:ascii="Times New Roman" w:hAnsi="Times New Roman" w:cs="Times New Roman"/>
          <w:sz w:val="24"/>
          <w:szCs w:val="24"/>
          <w:u w:val="single"/>
        </w:rPr>
        <w:t>Potential to Catalyze New Initiatives</w:t>
      </w:r>
      <w:r w:rsidRPr="006D0C5B">
        <w:rPr>
          <w:rFonts w:ascii="Times New Roman" w:hAnsi="Times New Roman" w:cs="Times New Roman"/>
          <w:sz w:val="24"/>
          <w:szCs w:val="24"/>
        </w:rPr>
        <w:t xml:space="preserve"> OR </w:t>
      </w:r>
      <w:r w:rsidRPr="006D0C5B">
        <w:rPr>
          <w:rFonts w:ascii="Times New Roman" w:hAnsi="Times New Roman" w:cs="Times New Roman"/>
          <w:sz w:val="24"/>
          <w:szCs w:val="24"/>
          <w:u w:val="single"/>
        </w:rPr>
        <w:t>Potential for New Collaborations</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Depending on the goal and aims of the project, select the sub-heading that is most applicable. Link specific project activities (and/or approaches) from the Activities section to the new initiative or collaboration, and describe how that activity will help realize the new initiative or collaboration.</w:t>
      </w:r>
    </w:p>
    <w:p w14:paraId="1F418937" w14:textId="77777777" w:rsidR="006942AE" w:rsidRDefault="006942AE" w:rsidP="006942AE">
      <w:pPr>
        <w:spacing w:after="0" w:line="240" w:lineRule="auto"/>
        <w:rPr>
          <w:rFonts w:ascii="Times New Roman" w:hAnsi="Times New Roman" w:cs="Times New Roman"/>
          <w:sz w:val="24"/>
          <w:szCs w:val="24"/>
        </w:rPr>
      </w:pPr>
    </w:p>
    <w:p w14:paraId="720BB19A" w14:textId="16E9B7EC" w:rsidR="006D0C5B" w:rsidRPr="006D0C5B" w:rsidRDefault="006D0C5B" w:rsidP="006942AE">
      <w:pPr>
        <w:spacing w:after="0" w:line="240" w:lineRule="auto"/>
        <w:rPr>
          <w:rFonts w:ascii="Times New Roman" w:hAnsi="Times New Roman" w:cs="Times New Roman"/>
          <w:sz w:val="24"/>
          <w:szCs w:val="24"/>
        </w:rPr>
      </w:pPr>
      <w:r w:rsidRPr="006D0C5B">
        <w:rPr>
          <w:rFonts w:ascii="Times New Roman" w:hAnsi="Times New Roman" w:cs="Times New Roman"/>
          <w:sz w:val="24"/>
          <w:szCs w:val="24"/>
          <w:u w:val="single"/>
        </w:rPr>
        <w:t>Achieving Project Outcomes</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Link specific activities in the ‘Activities’ section with specific outcomes in the ‘Impact and Outcomes’ section above. Demonstrate how the activities are appropriate and adequate for achieving the project outcomes.</w:t>
      </w:r>
    </w:p>
    <w:p w14:paraId="3418F5A6" w14:textId="77777777" w:rsidR="006942AE" w:rsidRDefault="006942AE" w:rsidP="006942AE">
      <w:pPr>
        <w:spacing w:after="0" w:line="240" w:lineRule="auto"/>
        <w:rPr>
          <w:rFonts w:ascii="Times New Roman" w:hAnsi="Times New Roman" w:cs="Times New Roman"/>
          <w:sz w:val="24"/>
          <w:szCs w:val="24"/>
        </w:rPr>
      </w:pPr>
    </w:p>
    <w:p w14:paraId="45A96771" w14:textId="3039CA77" w:rsidR="006D0C5B" w:rsidRPr="006D0C5B" w:rsidRDefault="006D0C5B" w:rsidP="006942AE">
      <w:pPr>
        <w:spacing w:after="0" w:line="240" w:lineRule="auto"/>
        <w:rPr>
          <w:rFonts w:ascii="Times New Roman" w:hAnsi="Times New Roman" w:cs="Times New Roman"/>
          <w:sz w:val="24"/>
          <w:szCs w:val="24"/>
        </w:rPr>
      </w:pPr>
      <w:r w:rsidRPr="006D0C5B">
        <w:rPr>
          <w:rFonts w:ascii="Times New Roman" w:hAnsi="Times New Roman" w:cs="Times New Roman"/>
          <w:sz w:val="24"/>
          <w:szCs w:val="24"/>
          <w:u w:val="single"/>
        </w:rPr>
        <w:t>Equity, Diversity, and Inclusion (EDI)</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 xml:space="preserve">Include an overview of your approach here. Per the evaluation criteria, describe “a minimum of one concrete practice that will be put in place to ensure that the planning and/or dissemination event is inclusive of groups who have historically </w:t>
      </w:r>
      <w:r w:rsidRPr="006D0C5B">
        <w:rPr>
          <w:rFonts w:ascii="Times New Roman" w:hAnsi="Times New Roman" w:cs="Times New Roman"/>
          <w:sz w:val="24"/>
          <w:szCs w:val="24"/>
          <w:highlight w:val="lightGray"/>
        </w:rPr>
        <w:lastRenderedPageBreak/>
        <w:t xml:space="preserve">faced barriers in the research ecosystem, including but not limited to those marginalized by gender, Indigenous Peoples, racialized minorities, persons with disabilities, and members of 2S LGBTQ+ communities and will ensure that participation is diverse”. For an event involving First Nations, Inuit, and/or Métis Peoples, refer to the ResearchNet Funding Opportunity for specific instructions related to cultural safety. Be sure this content is consistent with any EDI content required by the </w:t>
      </w:r>
      <w:r>
        <w:rPr>
          <w:rFonts w:ascii="Times New Roman" w:hAnsi="Times New Roman" w:cs="Times New Roman"/>
          <w:sz w:val="24"/>
          <w:szCs w:val="24"/>
          <w:highlight w:val="lightGray"/>
        </w:rPr>
        <w:t>R</w:t>
      </w:r>
      <w:r w:rsidRPr="006D0C5B">
        <w:rPr>
          <w:rFonts w:ascii="Times New Roman" w:hAnsi="Times New Roman" w:cs="Times New Roman"/>
          <w:sz w:val="24"/>
          <w:szCs w:val="24"/>
          <w:highlight w:val="lightGray"/>
        </w:rPr>
        <w:t xml:space="preserve">elevance </w:t>
      </w:r>
      <w:r>
        <w:rPr>
          <w:rFonts w:ascii="Times New Roman" w:hAnsi="Times New Roman" w:cs="Times New Roman"/>
          <w:sz w:val="24"/>
          <w:szCs w:val="24"/>
          <w:highlight w:val="lightGray"/>
        </w:rPr>
        <w:t>F</w:t>
      </w:r>
      <w:r w:rsidRPr="006D0C5B">
        <w:rPr>
          <w:rFonts w:ascii="Times New Roman" w:hAnsi="Times New Roman" w:cs="Times New Roman"/>
          <w:sz w:val="24"/>
          <w:szCs w:val="24"/>
          <w:highlight w:val="lightGray"/>
        </w:rPr>
        <w:t>orm for the selected priority announcement.</w:t>
      </w:r>
    </w:p>
    <w:p w14:paraId="2CDFDA07" w14:textId="77777777" w:rsidR="006942AE" w:rsidRDefault="006942AE" w:rsidP="006942AE">
      <w:pPr>
        <w:keepNext/>
        <w:keepLines/>
        <w:spacing w:after="0" w:line="240" w:lineRule="auto"/>
        <w:outlineLvl w:val="0"/>
        <w:rPr>
          <w:rFonts w:ascii="Times New Roman" w:eastAsiaTheme="majorEastAsia" w:hAnsi="Times New Roman" w:cs="Times New Roman"/>
          <w:bCs/>
          <w:sz w:val="24"/>
          <w:szCs w:val="24"/>
        </w:rPr>
      </w:pPr>
    </w:p>
    <w:p w14:paraId="0EF235B1" w14:textId="3C94A08B" w:rsidR="006D0C5B" w:rsidRPr="006D0C5B" w:rsidRDefault="006D0C5B" w:rsidP="006942AE">
      <w:pPr>
        <w:keepNext/>
        <w:keepLines/>
        <w:spacing w:after="0" w:line="240" w:lineRule="auto"/>
        <w:outlineLvl w:val="0"/>
        <w:rPr>
          <w:rFonts w:ascii="Times New Roman" w:eastAsiaTheme="majorEastAsia" w:hAnsi="Times New Roman" w:cs="Times New Roman"/>
          <w:b/>
          <w:bCs/>
          <w:sz w:val="24"/>
          <w:szCs w:val="24"/>
        </w:rPr>
      </w:pPr>
      <w:r w:rsidRPr="006D0C5B">
        <w:rPr>
          <w:rFonts w:ascii="Times New Roman" w:eastAsiaTheme="majorEastAsia" w:hAnsi="Times New Roman" w:cs="Times New Roman"/>
          <w:b/>
          <w:bCs/>
          <w:sz w:val="24"/>
          <w:szCs w:val="24"/>
        </w:rPr>
        <w:t xml:space="preserve">Feasibility </w:t>
      </w:r>
      <w:r w:rsidRPr="006D0C5B">
        <w:rPr>
          <w:rFonts w:ascii="Times New Roman" w:eastAsiaTheme="majorEastAsia" w:hAnsi="Times New Roman" w:cs="Times New Roman"/>
          <w:b/>
          <w:bCs/>
          <w:sz w:val="24"/>
          <w:szCs w:val="24"/>
          <w:highlight w:val="lightGray"/>
        </w:rPr>
        <w:t>(~1 page)</w:t>
      </w:r>
    </w:p>
    <w:p w14:paraId="7D028065" w14:textId="77777777" w:rsidR="006D0C5B" w:rsidRPr="006D0C5B" w:rsidRDefault="006D0C5B" w:rsidP="006942AE">
      <w:pPr>
        <w:spacing w:after="0" w:line="240" w:lineRule="auto"/>
        <w:rPr>
          <w:rFonts w:ascii="Times New Roman" w:hAnsi="Times New Roman" w:cs="Times New Roman"/>
          <w:sz w:val="24"/>
          <w:szCs w:val="24"/>
          <w:highlight w:val="lightGray"/>
        </w:rPr>
      </w:pPr>
      <w:r w:rsidRPr="006D0C5B">
        <w:rPr>
          <w:rFonts w:ascii="Times New Roman" w:hAnsi="Times New Roman" w:cs="Times New Roman"/>
          <w:sz w:val="24"/>
          <w:szCs w:val="24"/>
          <w:u w:val="single"/>
        </w:rPr>
        <w:t>Appropriateness of Approach</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Use this section to describe the plans and supports related to the planning activity ‘logistics’. Suggestions for this section:</w:t>
      </w:r>
    </w:p>
    <w:p w14:paraId="64048C43" w14:textId="77777777" w:rsidR="006D0C5B" w:rsidRPr="006D0C5B" w:rsidRDefault="006D0C5B" w:rsidP="006942AE">
      <w:pPr>
        <w:numPr>
          <w:ilvl w:val="0"/>
          <w:numId w:val="6"/>
        </w:numPr>
        <w:spacing w:after="0" w:line="240" w:lineRule="auto"/>
        <w:contextualSpacing/>
        <w:rPr>
          <w:rFonts w:ascii="Times New Roman" w:hAnsi="Times New Roman" w:cs="Times New Roman"/>
          <w:sz w:val="24"/>
          <w:szCs w:val="24"/>
          <w:highlight w:val="lightGray"/>
        </w:rPr>
      </w:pPr>
      <w:bookmarkStart w:id="2" w:name="_Hlk130565415"/>
      <w:r w:rsidRPr="006D0C5B">
        <w:rPr>
          <w:rFonts w:ascii="Times New Roman" w:hAnsi="Times New Roman" w:cs="Times New Roman"/>
          <w:sz w:val="24"/>
          <w:szCs w:val="24"/>
          <w:highlight w:val="lightGray"/>
        </w:rPr>
        <w:t>For large teams/networks/collaborations or wide-ranging topics, create working groups. Provide a brief description of each group’s role, and how leaders and members will be selected; perhaps this is an outcome of the project</w:t>
      </w:r>
    </w:p>
    <w:p w14:paraId="1D85E3FF" w14:textId="77777777" w:rsidR="006D0C5B" w:rsidRPr="006D0C5B" w:rsidRDefault="006D0C5B" w:rsidP="006942AE">
      <w:pPr>
        <w:numPr>
          <w:ilvl w:val="0"/>
          <w:numId w:val="6"/>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Include a timeline of when the main activities will occur across the 12 months of the grant. Timelines are also great for creating a ‘grant-at-a-glance’ that links the grant objectives, activities, outcomes, and outputs. Gantt charts are ideal for this.</w:t>
      </w:r>
    </w:p>
    <w:bookmarkEnd w:id="2"/>
    <w:p w14:paraId="34887891"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Remind reviewers of preliminary work already undertaken.</w:t>
      </w:r>
    </w:p>
    <w:p w14:paraId="72861EBA"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Describe previous team experience with stakeholder consultations, integrated KT, and any other skills or methods relevant to the planning activities. Alternatively, this information could be included in the Team section.</w:t>
      </w:r>
    </w:p>
    <w:p w14:paraId="1E55AD6C"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Note any funding (cash and/or in-kind contributions) that has already been secured.</w:t>
      </w:r>
    </w:p>
    <w:p w14:paraId="57EAD8C8"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Highlight existing communications infrastructure through UBC or a research centre, such as social media accounts, websites, and knowledge brokers.</w:t>
      </w:r>
    </w:p>
    <w:p w14:paraId="678B549C" w14:textId="77777777" w:rsidR="006D0C5B" w:rsidRPr="006D0C5B" w:rsidRDefault="006D0C5B" w:rsidP="006942AE">
      <w:pPr>
        <w:numPr>
          <w:ilvl w:val="0"/>
          <w:numId w:val="3"/>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Research Partnership Agreements help researchers and stakeholders articulate the roles and responsibilities of each group throughout the research partnership and increase the likelihood of successful project outcomes. Currently, there is no space/designation to attach a research partnership agreement in ResearchNet, but the agreement can be referenced in a Letter of Support from the stakeholder. There are multiple templates for these agreements available by searching online.</w:t>
      </w:r>
    </w:p>
    <w:p w14:paraId="1FF59358" w14:textId="77777777" w:rsidR="006942AE" w:rsidRDefault="006942AE" w:rsidP="006942AE">
      <w:pPr>
        <w:spacing w:after="0" w:line="240" w:lineRule="auto"/>
        <w:rPr>
          <w:rFonts w:ascii="Times New Roman" w:hAnsi="Times New Roman" w:cs="Times New Roman"/>
          <w:sz w:val="24"/>
          <w:szCs w:val="24"/>
        </w:rPr>
      </w:pPr>
      <w:bookmarkStart w:id="3" w:name="_Hlk130565460"/>
    </w:p>
    <w:p w14:paraId="6739CA59" w14:textId="22BBF6BE" w:rsidR="006D0C5B" w:rsidRPr="006D0C5B" w:rsidRDefault="006D0C5B" w:rsidP="006942AE">
      <w:pPr>
        <w:spacing w:after="0" w:line="240" w:lineRule="auto"/>
        <w:rPr>
          <w:rFonts w:ascii="Times New Roman" w:hAnsi="Times New Roman" w:cs="Times New Roman"/>
          <w:sz w:val="24"/>
          <w:szCs w:val="24"/>
          <w:highlight w:val="lightGray"/>
        </w:rPr>
      </w:pPr>
      <w:r w:rsidRPr="006D0C5B">
        <w:rPr>
          <w:rFonts w:ascii="Times New Roman" w:hAnsi="Times New Roman" w:cs="Times New Roman"/>
          <w:sz w:val="24"/>
          <w:szCs w:val="24"/>
          <w:u w:val="single"/>
        </w:rPr>
        <w:t>Team</w:t>
      </w:r>
      <w:r w:rsidRPr="006D0C5B">
        <w:rPr>
          <w:rFonts w:ascii="Times New Roman" w:hAnsi="Times New Roman" w:cs="Times New Roman"/>
          <w:sz w:val="24"/>
          <w:szCs w:val="24"/>
        </w:rPr>
        <w:t xml:space="preserve">. </w:t>
      </w:r>
      <w:r w:rsidRPr="006D0C5B">
        <w:rPr>
          <w:rFonts w:ascii="Times New Roman" w:hAnsi="Times New Roman" w:cs="Times New Roman"/>
          <w:sz w:val="24"/>
          <w:szCs w:val="24"/>
          <w:highlight w:val="lightGray"/>
        </w:rPr>
        <w:t>This section should clearly communicate why the Nominated Principal Applicant (NPA) is the best person to lead this project and how the team has credentials to achieve the project goals. Aim to assemble an interdisciplinary team with a diversity of career stages and methods expertise. Ideally, trainees are included on the team along with external stakeholders as Co-Applicants and/or Knowledge Users. Include the following:</w:t>
      </w:r>
    </w:p>
    <w:bookmarkEnd w:id="3"/>
    <w:p w14:paraId="2F14A4D4" w14:textId="77777777" w:rsidR="006D0C5B" w:rsidRPr="006D0C5B" w:rsidRDefault="006D0C5B" w:rsidP="006942AE">
      <w:pPr>
        <w:numPr>
          <w:ilvl w:val="0"/>
          <w:numId w:val="5"/>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Each team member’s name, role on the project (NPA, Knowledge User, etc.), rank or job title, affiliation, experience and/or expertise that is directly relevant to the project, and responsibilities on the project.</w:t>
      </w:r>
    </w:p>
    <w:p w14:paraId="46043374" w14:textId="77777777" w:rsidR="006D0C5B" w:rsidRPr="006D0C5B" w:rsidRDefault="006D0C5B" w:rsidP="006942AE">
      <w:pPr>
        <w:numPr>
          <w:ilvl w:val="0"/>
          <w:numId w:val="5"/>
        </w:numPr>
        <w:spacing w:after="0" w:line="240" w:lineRule="auto"/>
        <w:contextualSpacing/>
        <w:rPr>
          <w:rFonts w:ascii="Times New Roman" w:hAnsi="Times New Roman" w:cs="Times New Roman"/>
          <w:sz w:val="24"/>
          <w:szCs w:val="24"/>
          <w:highlight w:val="lightGray"/>
        </w:rPr>
      </w:pPr>
      <w:r w:rsidRPr="006D0C5B">
        <w:rPr>
          <w:rFonts w:ascii="Times New Roman" w:hAnsi="Times New Roman" w:cs="Times New Roman"/>
          <w:sz w:val="24"/>
          <w:szCs w:val="24"/>
          <w:highlight w:val="lightGray"/>
        </w:rPr>
        <w:t>Descriptions of specific committees, councils, or working groups (e.g., patient council, planning committee, stakeholder advisory committee, topic-specific groups). If not already described in the ‘Appropriateness of Approach’ section above, note the responsibilities and communication pathways for these groups. If the groups are already established, note the membership list here or as an attachment.</w:t>
      </w:r>
    </w:p>
    <w:p w14:paraId="2A36CC33" w14:textId="77777777" w:rsidR="006D0C5B" w:rsidRPr="006942AE" w:rsidRDefault="006D0C5B" w:rsidP="006942AE">
      <w:pPr>
        <w:numPr>
          <w:ilvl w:val="0"/>
          <w:numId w:val="5"/>
        </w:numPr>
        <w:spacing w:after="0" w:line="240" w:lineRule="auto"/>
        <w:contextualSpacing/>
        <w:rPr>
          <w:highlight w:val="lightGray"/>
        </w:rPr>
      </w:pPr>
      <w:r w:rsidRPr="006942AE">
        <w:rPr>
          <w:rFonts w:ascii="Times New Roman" w:hAnsi="Times New Roman" w:cs="Times New Roman"/>
          <w:sz w:val="24"/>
          <w:szCs w:val="24"/>
          <w:highlight w:val="lightGray"/>
        </w:rPr>
        <w:t>Any additional staff who will handle event management, finances, etc.</w:t>
      </w:r>
    </w:p>
    <w:p w14:paraId="134478F4" w14:textId="77777777" w:rsidR="00AC6942" w:rsidRPr="006D0C5B" w:rsidRDefault="00AC6942" w:rsidP="006942AE">
      <w:pPr>
        <w:spacing w:after="0" w:line="240" w:lineRule="auto"/>
      </w:pPr>
    </w:p>
    <w:sectPr w:rsidR="00AC6942" w:rsidRPr="006D0C5B">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PARC" w:date="2020-10-22T14:39:00Z" w:initials="TC">
    <w:p w14:paraId="41A8A7AF" w14:textId="77777777" w:rsidR="006D0C5B" w:rsidRPr="006D0C5B" w:rsidRDefault="006D0C5B" w:rsidP="006D0C5B">
      <w:pPr>
        <w:pStyle w:val="ListParagraph"/>
        <w:numPr>
          <w:ilvl w:val="0"/>
          <w:numId w:val="4"/>
        </w:numPr>
        <w:spacing w:line="240" w:lineRule="auto"/>
        <w:rPr>
          <w:highlight w:val="yellow"/>
        </w:rPr>
      </w:pPr>
      <w:r>
        <w:rPr>
          <w:rStyle w:val="CommentReference"/>
        </w:rPr>
        <w:annotationRef/>
      </w:r>
      <w:r w:rsidRPr="00080A0D">
        <w:rPr>
          <w:highlight w:val="yellow"/>
        </w:rPr>
        <w:t xml:space="preserve">This template is for a </w:t>
      </w:r>
      <w:r>
        <w:rPr>
          <w:highlight w:val="yellow"/>
        </w:rPr>
        <w:t>Planning</w:t>
      </w:r>
      <w:r w:rsidRPr="00080A0D">
        <w:rPr>
          <w:highlight w:val="yellow"/>
        </w:rPr>
        <w:t xml:space="preserve"> grant. There is a separate template for a </w:t>
      </w:r>
      <w:r>
        <w:rPr>
          <w:highlight w:val="yellow"/>
        </w:rPr>
        <w:t>Dissemination</w:t>
      </w:r>
      <w:r w:rsidRPr="00080A0D">
        <w:rPr>
          <w:highlight w:val="yellow"/>
        </w:rPr>
        <w:t xml:space="preserve"> grant. </w:t>
      </w:r>
    </w:p>
    <w:p w14:paraId="7E35CAB3" w14:textId="399F6F1A" w:rsidR="006D0C5B" w:rsidRDefault="006D0C5B" w:rsidP="006D0C5B">
      <w:pPr>
        <w:pStyle w:val="ListParagraph"/>
        <w:numPr>
          <w:ilvl w:val="0"/>
          <w:numId w:val="4"/>
        </w:numPr>
        <w:spacing w:line="240" w:lineRule="auto"/>
      </w:pPr>
      <w:r>
        <w:t xml:space="preserve">This template is formatted in accordance with CIHR’s requirements for PDF attachments (available </w:t>
      </w:r>
      <w:hyperlink r:id="rId1" w:history="1">
        <w:r w:rsidRPr="00BC31C8">
          <w:rPr>
            <w:rStyle w:val="Hyperlink"/>
          </w:rPr>
          <w:t>here</w:t>
        </w:r>
      </w:hyperlink>
      <w:r>
        <w:t xml:space="preserve">). Specifically, the margins are set to 0.75” all around, </w:t>
      </w:r>
      <w:r w:rsidR="003F3D89">
        <w:t xml:space="preserve">mandatory </w:t>
      </w:r>
      <w:r>
        <w:t>font is Times New Roman (12 pt</w:t>
      </w:r>
      <w:r w:rsidRPr="0064287D">
        <w:t>; black</w:t>
      </w:r>
      <w:r w:rsidR="003F3D89" w:rsidRPr="0064287D">
        <w:t xml:space="preserve"> only</w:t>
      </w:r>
      <w:r w:rsidRPr="0064287D">
        <w:t>),</w:t>
      </w:r>
      <w:r w:rsidR="003F3D89" w:rsidRPr="0064287D">
        <w:t xml:space="preserve"> no condensed font,</w:t>
      </w:r>
      <w:r w:rsidRPr="0064287D">
        <w:t xml:space="preserve"> and</w:t>
      </w:r>
      <w:r>
        <w:t xml:space="preserve"> default paragraph spacing is ‘single’. </w:t>
      </w:r>
    </w:p>
    <w:p w14:paraId="70AE24F8" w14:textId="77777777" w:rsidR="006D0C5B" w:rsidRDefault="006D0C5B" w:rsidP="006D0C5B">
      <w:pPr>
        <w:pStyle w:val="ListParagraph"/>
        <w:numPr>
          <w:ilvl w:val="0"/>
          <w:numId w:val="4"/>
        </w:numPr>
        <w:spacing w:line="240" w:lineRule="auto"/>
      </w:pPr>
      <w:r>
        <w:t>The Heading 1 style is applied to the three main headings: Objectives, Knowledge Exchange, and Feasibility. These headings align with the evaluation criteria in the ResearchNet Funding Opportunity.</w:t>
      </w:r>
    </w:p>
    <w:p w14:paraId="63CD2651" w14:textId="5AAE30C8" w:rsidR="006D0C5B" w:rsidRDefault="006D0C5B" w:rsidP="006D0C5B">
      <w:pPr>
        <w:pStyle w:val="ListParagraph"/>
        <w:numPr>
          <w:ilvl w:val="0"/>
          <w:numId w:val="4"/>
        </w:numPr>
        <w:spacing w:line="240" w:lineRule="auto"/>
      </w:pPr>
      <w:r>
        <w:t>This template is designed to be used along with the SPARC Guidebook for CIHR Planning &amp; Dissemination Grants. Please consult that guidebook for more information about applying to these competitions.</w:t>
      </w:r>
    </w:p>
    <w:p w14:paraId="5043E4BD" w14:textId="77777777" w:rsidR="006D0C5B" w:rsidRDefault="006D0C5B" w:rsidP="006D0C5B">
      <w:pPr>
        <w:pStyle w:val="ListParagraph"/>
        <w:numPr>
          <w:ilvl w:val="0"/>
          <w:numId w:val="4"/>
        </w:numPr>
        <w:spacing w:line="240" w:lineRule="auto"/>
      </w:pPr>
      <w:r>
        <w:t>Consult the ResearchNet Funding Opportunity to confirm competition details.</w:t>
      </w:r>
      <w:r w:rsidRPr="003B1D7B">
        <w:t xml:space="preserve"> If there is any discrepancy between </w:t>
      </w:r>
      <w:r>
        <w:t>this template</w:t>
      </w:r>
      <w:r w:rsidRPr="003B1D7B">
        <w:t xml:space="preserve"> and the ResearchNet Funding Opportunity, follow instructions in ResearchNet.</w:t>
      </w:r>
    </w:p>
    <w:p w14:paraId="57AB1567" w14:textId="77777777" w:rsidR="006D0C5B" w:rsidRPr="003D583E" w:rsidRDefault="006D0C5B" w:rsidP="006D0C5B">
      <w:pPr>
        <w:pStyle w:val="ListParagraph"/>
        <w:numPr>
          <w:ilvl w:val="0"/>
          <w:numId w:val="4"/>
        </w:numPr>
        <w:spacing w:line="240" w:lineRule="auto"/>
      </w:pPr>
      <w:r>
        <w:t>As a general strategy, figures and tables are often helpful and appreciated by reviewers.</w:t>
      </w:r>
    </w:p>
    <w:p w14:paraId="5960FC17" w14:textId="77777777" w:rsidR="006D0C5B" w:rsidRPr="002A4B39" w:rsidRDefault="006D0C5B" w:rsidP="006D0C5B">
      <w:pPr>
        <w:pStyle w:val="CommentText"/>
        <w:numPr>
          <w:ilvl w:val="0"/>
          <w:numId w:val="4"/>
        </w:numPr>
        <w:rPr>
          <w:rFonts w:asciiTheme="minorHAnsi" w:hAnsiTheme="minorHAnsi" w:cstheme="minorHAnsi"/>
        </w:rPr>
      </w:pPr>
      <w:r w:rsidRPr="002A4B39">
        <w:rPr>
          <w:rFonts w:asciiTheme="minorHAnsi" w:hAnsiTheme="minorHAnsi" w:cstheme="minorHAnsi"/>
          <w:sz w:val="22"/>
        </w:rPr>
        <w:t>Delete this comment and all text with grey highlighting.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60FC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60FC17" w16cid:durableId="233C18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A292" w14:textId="77777777" w:rsidR="007B0B9E" w:rsidRDefault="007B0B9E" w:rsidP="006D0C5B">
      <w:pPr>
        <w:spacing w:after="0" w:line="240" w:lineRule="auto"/>
      </w:pPr>
      <w:r>
        <w:separator/>
      </w:r>
    </w:p>
  </w:endnote>
  <w:endnote w:type="continuationSeparator" w:id="0">
    <w:p w14:paraId="004157EE" w14:textId="77777777" w:rsidR="007B0B9E" w:rsidRDefault="007B0B9E" w:rsidP="006D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D543A" w14:textId="77777777" w:rsidR="007B0B9E" w:rsidRDefault="007B0B9E" w:rsidP="006D0C5B">
      <w:pPr>
        <w:spacing w:after="0" w:line="240" w:lineRule="auto"/>
      </w:pPr>
      <w:r>
        <w:separator/>
      </w:r>
    </w:p>
  </w:footnote>
  <w:footnote w:type="continuationSeparator" w:id="0">
    <w:p w14:paraId="6102254F" w14:textId="77777777" w:rsidR="007B0B9E" w:rsidRDefault="007B0B9E" w:rsidP="006D0C5B">
      <w:pPr>
        <w:spacing w:after="0" w:line="240" w:lineRule="auto"/>
      </w:pPr>
      <w:r>
        <w:continuationSeparator/>
      </w:r>
    </w:p>
  </w:footnote>
  <w:footnote w:id="1">
    <w:p w14:paraId="17D22BD0" w14:textId="77777777" w:rsidR="006D0C5B" w:rsidRPr="006D0C5B" w:rsidRDefault="006D0C5B" w:rsidP="006D0C5B">
      <w:pPr>
        <w:pStyle w:val="FootnoteText"/>
        <w:rPr>
          <w:highlight w:val="lightGray"/>
        </w:rPr>
      </w:pPr>
      <w:r w:rsidRPr="006D0C5B">
        <w:rPr>
          <w:rStyle w:val="FootnoteReference"/>
          <w:highlight w:val="lightGray"/>
        </w:rPr>
        <w:footnoteRef/>
      </w:r>
      <w:r w:rsidRPr="006D0C5B">
        <w:rPr>
          <w:highlight w:val="lightGray"/>
        </w:rPr>
        <w:t xml:space="preserve"> Noting a specific new initiative or collaboration is important because the “potential to catalyze new initiatives, develop new inter- and multi-disciplinary collaborations among researchers and/or users of research” is an evaluation sub-criterion that is addressed later in the Activity Description.</w:t>
      </w:r>
    </w:p>
  </w:footnote>
  <w:footnote w:id="2">
    <w:p w14:paraId="74E7896D" w14:textId="77777777" w:rsidR="006D0C5B" w:rsidRDefault="006D0C5B" w:rsidP="006D0C5B">
      <w:pPr>
        <w:pStyle w:val="FootnoteText"/>
      </w:pPr>
      <w:r w:rsidRPr="006D0C5B">
        <w:rPr>
          <w:rStyle w:val="FootnoteReference"/>
          <w:highlight w:val="lightGray"/>
        </w:rPr>
        <w:footnoteRef/>
      </w:r>
      <w:r w:rsidRPr="006D0C5B">
        <w:rPr>
          <w:highlight w:val="lightGray"/>
        </w:rPr>
        <w:t xml:space="preserve"> Applications to PCS competitions must specify a priority announcement.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DD4D" w14:textId="77777777" w:rsidR="006D0C5B" w:rsidRPr="002E5964" w:rsidRDefault="006D0C5B" w:rsidP="006D0C5B">
    <w:pPr>
      <w:pStyle w:val="Header"/>
      <w:jc w:val="right"/>
      <w:rPr>
        <w:rFonts w:ascii="Times New Roman" w:hAnsi="Times New Roman" w:cs="Times New Roman"/>
        <w:b/>
        <w:sz w:val="24"/>
        <w:szCs w:val="24"/>
      </w:rPr>
    </w:pPr>
    <w:r w:rsidRPr="002E5964">
      <w:rPr>
        <w:rFonts w:ascii="Times New Roman" w:hAnsi="Times New Roman" w:cs="Times New Roman"/>
        <w:b/>
        <w:sz w:val="24"/>
        <w:szCs w:val="24"/>
      </w:rPr>
      <w:t>Activity Description (</w:t>
    </w:r>
    <w:r>
      <w:rPr>
        <w:rFonts w:ascii="Times New Roman" w:hAnsi="Times New Roman" w:cs="Times New Roman"/>
        <w:b/>
        <w:sz w:val="24"/>
        <w:szCs w:val="24"/>
      </w:rPr>
      <w:t>Planning</w:t>
    </w:r>
    <w:r w:rsidRPr="002E5964">
      <w:rPr>
        <w:rFonts w:ascii="Times New Roman" w:hAnsi="Times New Roman" w:cs="Times New Roman"/>
        <w:b/>
        <w:sz w:val="24"/>
        <w:szCs w:val="24"/>
      </w:rPr>
      <w:t xml:space="preserve"> Grant)</w:t>
    </w:r>
  </w:p>
  <w:p w14:paraId="22B59B21" w14:textId="77777777" w:rsidR="006D0C5B" w:rsidRPr="006D0C5B" w:rsidRDefault="006D0C5B" w:rsidP="006D0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226"/>
    <w:multiLevelType w:val="hybridMultilevel"/>
    <w:tmpl w:val="441C3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473F8"/>
    <w:multiLevelType w:val="hybridMultilevel"/>
    <w:tmpl w:val="7D8E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96084"/>
    <w:multiLevelType w:val="hybridMultilevel"/>
    <w:tmpl w:val="E8BC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F458D"/>
    <w:multiLevelType w:val="hybridMultilevel"/>
    <w:tmpl w:val="6BC4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77D62"/>
    <w:multiLevelType w:val="hybridMultilevel"/>
    <w:tmpl w:val="F6B6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E3F56"/>
    <w:multiLevelType w:val="hybridMultilevel"/>
    <w:tmpl w:val="F176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54C2F"/>
    <w:multiLevelType w:val="hybridMultilevel"/>
    <w:tmpl w:val="ECBCA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451146">
    <w:abstractNumId w:val="4"/>
  </w:num>
  <w:num w:numId="2" w16cid:durableId="167909794">
    <w:abstractNumId w:val="5"/>
  </w:num>
  <w:num w:numId="3" w16cid:durableId="581567667">
    <w:abstractNumId w:val="0"/>
  </w:num>
  <w:num w:numId="4" w16cid:durableId="1312908220">
    <w:abstractNumId w:val="3"/>
  </w:num>
  <w:num w:numId="5" w16cid:durableId="1485585080">
    <w:abstractNumId w:val="1"/>
  </w:num>
  <w:num w:numId="6" w16cid:durableId="2026902374">
    <w:abstractNumId w:val="6"/>
  </w:num>
  <w:num w:numId="7" w16cid:durableId="268353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RC">
    <w15:presenceInfo w15:providerId="None" w15:userId="SP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5B"/>
    <w:rsid w:val="00247FE9"/>
    <w:rsid w:val="002A48ED"/>
    <w:rsid w:val="002A4B39"/>
    <w:rsid w:val="003F3D89"/>
    <w:rsid w:val="00512BE4"/>
    <w:rsid w:val="0064287D"/>
    <w:rsid w:val="0066541F"/>
    <w:rsid w:val="006942AE"/>
    <w:rsid w:val="006D0C5B"/>
    <w:rsid w:val="007B0B9E"/>
    <w:rsid w:val="00AC6942"/>
    <w:rsid w:val="00EE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99D2"/>
  <w15:chartTrackingRefBased/>
  <w15:docId w15:val="{B736E528-FB2A-47F8-8C9A-874042FC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C5B"/>
    <w:pPr>
      <w:ind w:left="720"/>
      <w:contextualSpacing/>
    </w:pPr>
  </w:style>
  <w:style w:type="table" w:styleId="TableGrid">
    <w:name w:val="Table Grid"/>
    <w:basedOn w:val="TableNormal"/>
    <w:uiPriority w:val="39"/>
    <w:rsid w:val="006D0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0C5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6D0C5B"/>
    <w:rPr>
      <w:rFonts w:eastAsiaTheme="minorEastAsia"/>
      <w:sz w:val="20"/>
      <w:szCs w:val="20"/>
    </w:rPr>
  </w:style>
  <w:style w:type="character" w:styleId="FootnoteReference">
    <w:name w:val="footnote reference"/>
    <w:basedOn w:val="DefaultParagraphFont"/>
    <w:uiPriority w:val="99"/>
    <w:semiHidden/>
    <w:unhideWhenUsed/>
    <w:rsid w:val="006D0C5B"/>
    <w:rPr>
      <w:vertAlign w:val="superscript"/>
    </w:rPr>
  </w:style>
  <w:style w:type="character" w:styleId="Hyperlink">
    <w:name w:val="Hyperlink"/>
    <w:basedOn w:val="DefaultParagraphFont"/>
    <w:uiPriority w:val="99"/>
    <w:unhideWhenUsed/>
    <w:rsid w:val="006D0C5B"/>
    <w:rPr>
      <w:color w:val="0563C1" w:themeColor="hyperlink"/>
      <w:u w:val="single"/>
    </w:rPr>
  </w:style>
  <w:style w:type="character" w:styleId="CommentReference">
    <w:name w:val="annotation reference"/>
    <w:basedOn w:val="DefaultParagraphFont"/>
    <w:uiPriority w:val="99"/>
    <w:semiHidden/>
    <w:unhideWhenUsed/>
    <w:rsid w:val="006D0C5B"/>
    <w:rPr>
      <w:sz w:val="16"/>
      <w:szCs w:val="16"/>
    </w:rPr>
  </w:style>
  <w:style w:type="paragraph" w:styleId="CommentText">
    <w:name w:val="annotation text"/>
    <w:basedOn w:val="Normal"/>
    <w:link w:val="CommentTextChar"/>
    <w:uiPriority w:val="99"/>
    <w:semiHidden/>
    <w:unhideWhenUsed/>
    <w:rsid w:val="006D0C5B"/>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D0C5B"/>
    <w:rPr>
      <w:rFonts w:ascii="Times New Roman" w:hAnsi="Times New Roman"/>
      <w:sz w:val="20"/>
      <w:szCs w:val="20"/>
    </w:rPr>
  </w:style>
  <w:style w:type="paragraph" w:styleId="BalloonText">
    <w:name w:val="Balloon Text"/>
    <w:basedOn w:val="Normal"/>
    <w:link w:val="BalloonTextChar"/>
    <w:uiPriority w:val="99"/>
    <w:semiHidden/>
    <w:unhideWhenUsed/>
    <w:rsid w:val="006D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C5B"/>
    <w:rPr>
      <w:rFonts w:ascii="Segoe UI" w:hAnsi="Segoe UI" w:cs="Segoe UI"/>
      <w:sz w:val="18"/>
      <w:szCs w:val="18"/>
    </w:rPr>
  </w:style>
  <w:style w:type="paragraph" w:styleId="Header">
    <w:name w:val="header"/>
    <w:basedOn w:val="Normal"/>
    <w:link w:val="HeaderChar"/>
    <w:uiPriority w:val="99"/>
    <w:unhideWhenUsed/>
    <w:rsid w:val="006D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5B"/>
  </w:style>
  <w:style w:type="paragraph" w:styleId="Footer">
    <w:name w:val="footer"/>
    <w:basedOn w:val="Normal"/>
    <w:link w:val="FooterChar"/>
    <w:uiPriority w:val="99"/>
    <w:unhideWhenUsed/>
    <w:rsid w:val="006D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C5B"/>
  </w:style>
  <w:style w:type="character" w:styleId="FollowedHyperlink">
    <w:name w:val="FollowedHyperlink"/>
    <w:basedOn w:val="DefaultParagraphFont"/>
    <w:uiPriority w:val="99"/>
    <w:semiHidden/>
    <w:unhideWhenUsed/>
    <w:rsid w:val="003F3D89"/>
    <w:rPr>
      <w:color w:val="954F72" w:themeColor="followedHyperlink"/>
      <w:u w:val="single"/>
    </w:rPr>
  </w:style>
  <w:style w:type="paragraph" w:styleId="Revision">
    <w:name w:val="Revision"/>
    <w:hidden/>
    <w:uiPriority w:val="99"/>
    <w:semiHidden/>
    <w:rsid w:val="00642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ihr-irsc.gc.ca/e/29300.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comm.ubc.ca/open-acc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ihr-irsc.gc.ca/e/50077.html"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To-Miles, Flora</dc:creator>
  <cp:keywords/>
  <dc:description/>
  <cp:lastModifiedBy>Flora To-Miles</cp:lastModifiedBy>
  <cp:revision>4</cp:revision>
  <dcterms:created xsi:type="dcterms:W3CDTF">2023-05-05T16:10:00Z</dcterms:created>
  <dcterms:modified xsi:type="dcterms:W3CDTF">2023-06-29T20:26:00Z</dcterms:modified>
</cp:coreProperties>
</file>